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Calibri"/>
          <w:b w:val="false"/>
          <w:b w:val="false"/>
          <w:bCs w:val="false"/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</w:rPr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</w:t>
        <w:tab/>
        <w:tab/>
        <w:tab/>
        <w:tab/>
        <w:tab/>
        <w:tab/>
        <w:tab/>
        <w:tab/>
        <w:t xml:space="preserve">         № _____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поселок Братский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bookmarkStart w:id="0" w:name="_Hlk132982810"/>
      <w:r>
        <w:rPr>
          <w:rFonts w:cs="Times New Roman"/>
          <w:b/>
          <w:bCs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Братского сельского поселения Тихорецкого района  и арендуемого субъектами малого и среднего предпринимательства</w:t>
      </w:r>
      <w:bookmarkEnd w:id="0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 июля 2007 года                     № 209-ФЗ «О развитии малого и среднего предпринимательства в Российской Федерации», Федеральным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 декабря 2001 года № 178-ФЗ </w:t>
        <w:br/>
        <w:t>«О приватизации государственного и муниципального имущества», Законом Краснодарского края от 04.04.2008 № 1448-КЗ «О развитии малого и среднего предпринимательства в Краснодарском крае»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п о с т а н о в л я ю: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о порядке отчуждения движимого и недвижимого имущества, находящегося в собственности Братского сельского поселения Тихорецкого района и арендуемого субъектами малого и среднего предпринимательства (прилагается).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О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беспечить </w:t>
      </w:r>
      <w:hyperlink r:id="rId5">
        <w:r>
          <w:rPr>
            <w:rFonts w:cs="Times New Roman" w:ascii="Times New Roman" w:hAnsi="Times New Roman"/>
            <w:sz w:val="28"/>
            <w:szCs w:val="28"/>
            <w:shd w:fill="auto" w:val="clear"/>
          </w:rPr>
          <w:t>официальное опубликование</w:t>
        </w:r>
      </w:hyperlink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настояще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го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постановления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в печатном средстве массовой информации и размещение (опубликование) настоящего решения на официальном сайте администрации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Братского сельского поселения Тихорецкого района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в информационно-телекоммуникационной сети «Интернет».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rFonts w:cs="Times New Roman"/>
          <w:sz w:val="28"/>
          <w:szCs w:val="28"/>
        </w:rPr>
        <w:t>Тихорецкого района                                                                                   Р.Г.Толико</w:t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Братского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Тихорецкого района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отчуждения движимого и недвижимого имущества,</w:t>
        <w:br/>
        <w:t>находящегося в собственности Братского сельского поселения Тихорецкого района и арендуемого субъектами малого и среднего предпринимательства</w:t>
      </w:r>
    </w:p>
    <w:p>
      <w:pPr>
        <w:pStyle w:val="Normal"/>
        <w:numPr>
          <w:ilvl w:val="0"/>
          <w:numId w:val="0"/>
        </w:numPr>
        <w:ind w:left="1211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211" w:right="0" w:hanging="0"/>
        <w:jc w:val="center"/>
        <w:rPr/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sz w:val="28"/>
          <w:szCs w:val="28"/>
        </w:rPr>
        <w:tab/>
        <w:t xml:space="preserve">1.1. Настоящее Положение разработано в соответствии с Федеральным </w:t>
      </w:r>
      <w:hyperlink r:id="rId6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7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 24 июля 2007 года № 209-ФЗ «О развитии малого и среднего предпринимательства в Российской Федерации», Федеральным   </w:t>
      </w:r>
      <w:hyperlink r:id="rId8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</w:t>
      </w:r>
      <w:r>
        <w:rPr>
          <w:color w:val="000000"/>
          <w:sz w:val="28"/>
          <w:szCs w:val="28"/>
          <w:shd w:fill="auto" w:val="clear"/>
        </w:rPr>
        <w:t xml:space="preserve">Положением о </w:t>
      </w:r>
      <w:r>
        <w:rPr>
          <w:color w:val="000000"/>
          <w:sz w:val="28"/>
          <w:szCs w:val="28"/>
          <w:shd w:fill="auto" w:val="clear"/>
        </w:rPr>
        <w:t>порядке владения, пользования и</w:t>
      </w:r>
      <w:r>
        <w:rPr>
          <w:color w:val="000000"/>
          <w:sz w:val="28"/>
          <w:szCs w:val="28"/>
          <w:shd w:fill="auto" w:val="clear"/>
        </w:rPr>
        <w:t xml:space="preserve"> распоряжени</w:t>
      </w:r>
      <w:r>
        <w:rPr>
          <w:color w:val="000000"/>
          <w:sz w:val="28"/>
          <w:szCs w:val="28"/>
          <w:shd w:fill="auto" w:val="clear"/>
        </w:rPr>
        <w:t>я объектами</w:t>
      </w:r>
      <w:r>
        <w:rPr>
          <w:color w:val="000000"/>
          <w:sz w:val="28"/>
          <w:szCs w:val="28"/>
          <w:shd w:fill="auto" w:val="clear"/>
        </w:rPr>
        <w:t xml:space="preserve"> муниципально</w:t>
      </w:r>
      <w:r>
        <w:rPr>
          <w:color w:val="000000"/>
          <w:sz w:val="28"/>
          <w:szCs w:val="28"/>
          <w:shd w:fill="auto" w:val="clear"/>
        </w:rPr>
        <w:t>й собственности Братского сельского поселения Тихорецкого района от 20 августа 2009 года № 240</w:t>
      </w:r>
      <w:r>
        <w:rPr>
          <w:color w:val="000000"/>
          <w:sz w:val="28"/>
          <w:szCs w:val="28"/>
          <w:shd w:fill="auto" w:val="clear"/>
        </w:rPr>
        <w:t>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1.2. 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Положения не распространяется на: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                  № 209-ФЗ «О развитии малого и среднего предпринимательства в Российской Федерации».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1.3.2. </w:t>
      </w:r>
      <w:r>
        <w:rPr>
          <w:sz w:val="28"/>
          <w:szCs w:val="28"/>
          <w:shd w:fill="auto" w:val="clear"/>
        </w:rPr>
        <w:t>Отношения, возникающие при приватизации имущественных комплексов муниципальных унитарных предприятий.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 Движимое и недвижимое имущество, принадлежащее муниципальным учреждениям на праве оперативного 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1.3.4. Движимое и недвижимое имущество, которое ограничено в обороте.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</w:t>
      </w:r>
      <w:r>
        <w:rPr>
          <w:sz w:val="28"/>
          <w:szCs w:val="28"/>
          <w:shd w:fill="auto" w:val="clear"/>
        </w:rPr>
        <w:t>предусматривающий отчуждение такого имущества унитарным предприятием.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1.3.6. Муниципальное движимое имущество, не включенное в утвержденный в соответствии с частью 4 статьи 18 Федерального закона от </w:t>
        <w:br/>
        <w:t>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9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211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1211" w:right="0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Преимущественное право на приобретение арендуемого имущества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2.1.Субъекты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0">
        <w:r>
          <w:rPr>
            <w:sz w:val="28"/>
            <w:szCs w:val="28"/>
          </w:rPr>
          <w:t>части                     3 статьи 14</w:t>
        </w:r>
      </w:hyperlink>
      <w:r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1998 года № 135-ФЗ «Об оценочной деятельности в Российской Федерации».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2.2. Преимущественное право на приобретение имущества может быть реализовано при условии, что: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Арендуемое недвижимое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               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                   24 июля 2007 года № 209-ФЗ «О развитии малого и среднего предпринимательства в Российской Федерации».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    4 статьи 4 Федерального закона 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от 24 июля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Братского сельского поселения Тихорецкого района</w:t>
      </w:r>
      <w:r>
        <w:rPr>
          <w:sz w:val="28"/>
          <w:szCs w:val="28"/>
        </w:rPr>
        <w:t xml:space="preserve"> (далее – уполномоченный орган) и утверждаемых главой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Братского сельского поселения Тихорецкого района</w:t>
      </w:r>
      <w:r>
        <w:rPr>
          <w:sz w:val="28"/>
          <w:szCs w:val="28"/>
        </w:rPr>
        <w:t xml:space="preserve"> с соблюдением условий, установленных разделом 2 настоящего Положения.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fill="auto" w:val="clear"/>
        </w:rPr>
        <w:t xml:space="preserve">3.3. Решение о включении арендуемого имущества в Прогнозный план приватизации муниципального имущества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Братского сельского поселения</w:t>
      </w:r>
      <w:r>
        <w:rPr>
          <w:sz w:val="28"/>
          <w:szCs w:val="28"/>
          <w:shd w:fill="auto" w:val="clear"/>
        </w:rPr>
        <w:t xml:space="preserve"> может быть принято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уполномоченным органом</w:t>
      </w:r>
      <w:r>
        <w:rPr>
          <w:sz w:val="28"/>
          <w:szCs w:val="28"/>
          <w:shd w:fill="auto" w:val="clear"/>
        </w:rPr>
        <w:t xml:space="preserve">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Братского сельского поселения Тихорецкого района</w:t>
      </w:r>
      <w:r>
        <w:rPr>
          <w:sz w:val="28"/>
          <w:szCs w:val="28"/>
          <w:shd w:fill="auto" w:val="clear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>
        <w:rPr>
          <w:sz w:val="28"/>
          <w:szCs w:val="28"/>
        </w:rPr>
        <w:t xml:space="preserve">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Братского сельского поселения Тихорецкого района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соответствующим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fill="auto" w:val="clear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               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2" w:name="_GoBack"/>
      <w:bookmarkEnd w:id="2"/>
      <w:r>
        <w:rPr>
          <w:sz w:val="28"/>
          <w:szCs w:val="28"/>
          <w:shd w:fill="auto" w:val="clear"/>
        </w:rPr>
        <w:t xml:space="preserve">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>
        <w:rPr>
          <w:sz w:val="28"/>
          <w:szCs w:val="28"/>
          <w:shd w:fill="auto" w:val="clear"/>
        </w:rPr>
        <w:t xml:space="preserve">администрации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Братского сельского поселения Тихорецкого района</w:t>
      </w:r>
      <w:r>
        <w:rPr>
          <w:sz w:val="28"/>
          <w:szCs w:val="28"/>
          <w:shd w:fill="auto" w:val="clear"/>
        </w:rPr>
        <w:t xml:space="preserve"> на отчуждение этого имущества, направляе</w:t>
      </w:r>
      <w:r>
        <w:rPr>
          <w:sz w:val="28"/>
          <w:szCs w:val="28"/>
        </w:rPr>
        <w:t xml:space="preserve">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3.10.1.</w:t>
      </w:r>
      <w:r>
        <w:rPr>
          <w:rFonts w:cs="Times New Roman"/>
          <w:spacing w:val="-2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Отказ</w:t>
      </w:r>
      <w:r>
        <w:rPr>
          <w:rFonts w:cs="Times New Roman"/>
          <w:spacing w:val="-2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3.10.2. Достоверность величины рыночной стоимости объекта оценки, используемой для определения цены выкупаемого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3.12.2. Об отмене принятого решения об условиях приватизации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4. Порядок оплаты муниципального имущества,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приобретаемого его арендаторами при реализации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преимущественного права на его приобретение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Братского сельского поселения</w:t>
      </w:r>
      <w:r>
        <w:rPr>
          <w:sz w:val="28"/>
          <w:szCs w:val="28"/>
        </w:rPr>
        <w:t xml:space="preserve"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Братского сельского поселения Тихорецкого района</w:t>
      </w:r>
      <w:r>
        <w:rPr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порядке владения,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 и </w:t>
      </w:r>
      <w:r>
        <w:rPr>
          <w:sz w:val="28"/>
          <w:szCs w:val="28"/>
        </w:rPr>
        <w:t>распоряжени</w:t>
      </w:r>
      <w:r>
        <w:rPr>
          <w:sz w:val="28"/>
          <w:szCs w:val="28"/>
        </w:rPr>
        <w:t>я объектами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собственности Братского сельского поселения Тихорецкого района</w:t>
      </w:r>
      <w:r>
        <w:rPr>
          <w:sz w:val="28"/>
          <w:szCs w:val="28"/>
        </w:rPr>
        <w:t xml:space="preserve">, утвержденным решением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Совета Братского сельского поселения Тихорецкого района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28 августа 2009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240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5. Порядок реализации преимущественного права на приобретение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арендуемого имущества по инициативе Арендаторов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Арендатор, соответствующий установленным разделом                              2 настоящего Положения требованиям,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частью                        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5.2.3. В отношении арендуемого движимого имущества в утвержденном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              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При получении заявления, уполномоченный орган обязан: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</w:t>
        <w:br/>
        <w:t>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headerReference w:type="default" r:id="rId12"/>
      <w:type w:val="nextPage"/>
      <w:pgSz w:w="11906" w:h="16838"/>
      <w:pgMar w:left="1985" w:right="567" w:header="709" w:top="766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27.75pt;margin-top:0.05pt;width:12.1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05974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f7eb8"/>
    <w:rPr/>
  </w:style>
  <w:style w:type="character" w:styleId="Style13" w:customStyle="1">
    <w:name w:val="Текст выноски Знак"/>
    <w:link w:val="a5"/>
    <w:qFormat/>
    <w:rsid w:val="00b20b9f"/>
    <w:rPr>
      <w:rFonts w:ascii="Tahoma" w:hAnsi="Tahoma" w:cs="Tahoma"/>
      <w:sz w:val="16"/>
      <w:szCs w:val="16"/>
      <w:lang w:val="ru-RU" w:eastAsia="ru-RU"/>
    </w:rPr>
  </w:style>
  <w:style w:type="character" w:styleId="11" w:customStyle="1">
    <w:name w:val="Заголовок 1 Знак"/>
    <w:link w:val="1"/>
    <w:qFormat/>
    <w:rsid w:val="00b05974"/>
    <w:rPr>
      <w:rFonts w:ascii="Arial" w:hAnsi="Arial" w:cs="Arial"/>
      <w:b/>
      <w:bCs/>
      <w:color w:val="000080"/>
      <w:sz w:val="24"/>
      <w:szCs w:val="24"/>
    </w:rPr>
  </w:style>
  <w:style w:type="character" w:styleId="Style14" w:customStyle="1">
    <w:name w:val="Гипертекстовая ссылка"/>
    <w:qFormat/>
    <w:rsid w:val="00b05974"/>
    <w:rPr>
      <w:b/>
      <w:bCs/>
      <w:color w:val="008000"/>
    </w:rPr>
  </w:style>
  <w:style w:type="character" w:styleId="Style15">
    <w:name w:val="Интернет-ссылка"/>
    <w:uiPriority w:val="99"/>
    <w:unhideWhenUsed/>
    <w:rsid w:val="00f903f9"/>
    <w:rPr>
      <w:color w:val="0000FF"/>
      <w:u w:val="single"/>
    </w:rPr>
  </w:style>
  <w:style w:type="character" w:styleId="12" w:customStyle="1">
    <w:name w:val="Заголовок №1_"/>
    <w:basedOn w:val="DefaultParagraphFont"/>
    <w:link w:val="13"/>
    <w:qFormat/>
    <w:rsid w:val="003c069f"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4f7eb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qFormat/>
    <w:rsid w:val="00b20b9f"/>
    <w:pPr/>
    <w:rPr>
      <w:rFonts w:ascii="Tahoma" w:hAnsi="Tahoma"/>
      <w:sz w:val="16"/>
      <w:szCs w:val="16"/>
    </w:rPr>
  </w:style>
  <w:style w:type="paragraph" w:styleId="13" w:customStyle="1">
    <w:name w:val="Абзац списка1"/>
    <w:basedOn w:val="Normal"/>
    <w:qFormat/>
    <w:rsid w:val="001c5d9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23">
    <w:name w:val="Footer"/>
    <w:basedOn w:val="Normal"/>
    <w:rsid w:val="006c7a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0e052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7b44c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7b44c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4" w:customStyle="1">
    <w:name w:val="Заголовок №1"/>
    <w:basedOn w:val="Normal"/>
    <w:link w:val="12"/>
    <w:qFormat/>
    <w:rsid w:val="003c069f"/>
    <w:pPr>
      <w:widowControl w:val="false"/>
      <w:spacing w:before="0" w:after="300"/>
      <w:jc w:val="center"/>
      <w:outlineLvl w:val="0"/>
    </w:pPr>
    <w:rPr>
      <w:sz w:val="28"/>
      <w:szCs w:val="28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48218778C7A5DC6C01413AB2663CEC8CB94E5C9B8E8D23EB7E961D477OFI8H" TargetMode="External"/><Relationship Id="rId3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hyperlink" Target="http://ivo.garant.ru/document?id=31533643&amp;sub=0" TargetMode="External"/><Relationship Id="rId6" Type="http://schemas.openxmlformats.org/officeDocument/2006/relationships/hyperlink" Target="consultantplus://offline/ref=948218778C7A5DC6C01413AB2663CEC8CB94E5C9B8E8D23EB7E961D477OFI8H" TargetMode="External"/><Relationship Id="rId7" Type="http://schemas.openxmlformats.org/officeDocument/2006/relationships/hyperlink" Target="consultantplus://offline/ref=948218778C7A5DC6C01413AB2663CEC8C89DE6C1B8E1D23EB7E961D477OFI8H" TargetMode="External"/><Relationship Id="rId8" Type="http://schemas.openxmlformats.org/officeDocument/2006/relationships/hyperlink" Target="consultantplus://offline/ref=948218778C7A5DC6C01413AB2663CEC8CB94E5C1BEE1D23EB7E961D477OFI8H" TargetMode="External"/><Relationship Id="rId9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https://login.consultant.ru/link/?req=doc&amp;base=LAW&amp;n=436375&amp;dst=100138&amp;field=134&amp;date=28.03.2023" TargetMode="External"/><Relationship Id="rId11" Type="http://schemas.openxmlformats.org/officeDocument/2006/relationships/hyperlink" Target="https://login.consultant.ru/link/?req=doc&amp;base=LAW&amp;n=434709&amp;date=28.03.2023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D1BC-333E-41EC-B279-844A9F0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LibreOffice/7.1.2.2$Windows_x86 LibreOffice_project/8a45595d069ef5570103caea1b71cc9d82b2aae4</Application>
  <AppVersion>15.0000</AppVersion>
  <Pages>10</Pages>
  <Words>2949</Words>
  <Characters>20947</Characters>
  <CharactersWithSpaces>24274</CharactersWithSpaces>
  <Paragraphs>89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2023-04-01T06:49:00Z</dcterms:created>
  <dc:creator>Computer</dc:creator>
  <dc:description/>
  <dc:language>ru-RU</dc:language>
  <cp:lastModifiedBy/>
  <cp:lastPrinted>2023-07-11T13:32:40Z</cp:lastPrinted>
  <dcterms:modified xsi:type="dcterms:W3CDTF">2023-07-11T13:37:07Z</dcterms:modified>
  <cp:revision>36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