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4C61C" w14:textId="77777777" w:rsidR="0029457F" w:rsidRPr="0029457F" w:rsidRDefault="0029457F" w:rsidP="0029457F">
      <w:pPr>
        <w:jc w:val="both"/>
        <w:rPr>
          <w:rFonts w:ascii="Times New Roman" w:hAnsi="Times New Roman" w:cs="Times New Roman"/>
          <w:sz w:val="28"/>
          <w:szCs w:val="28"/>
        </w:rPr>
      </w:pPr>
      <w:r w:rsidRPr="0029457F">
        <w:rPr>
          <w:rFonts w:ascii="Times New Roman" w:hAnsi="Times New Roman" w:cs="Times New Roman"/>
          <w:sz w:val="28"/>
          <w:szCs w:val="28"/>
        </w:rPr>
        <w:t>Согласно ч. 2 ст. 8.2 Федерального закона от 26.12.2008 № 294-ФЗ  «О защите прав юридических лиц и индивидуальных предпринимателей при осуществлении государственного контроля (надзора) и муниципального контроля» - в целях профилактики нарушений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контроля:</w:t>
      </w:r>
    </w:p>
    <w:p w14:paraId="2DE0EAF4" w14:textId="77777777" w:rsidR="0029457F" w:rsidRPr="0029457F" w:rsidRDefault="0029457F" w:rsidP="0029457F">
      <w:pPr>
        <w:jc w:val="both"/>
        <w:rPr>
          <w:rFonts w:ascii="Times New Roman" w:hAnsi="Times New Roman" w:cs="Times New Roman"/>
          <w:sz w:val="28"/>
          <w:szCs w:val="28"/>
        </w:rPr>
      </w:pPr>
      <w:r w:rsidRPr="0029457F">
        <w:rPr>
          <w:rFonts w:ascii="Times New Roman" w:hAnsi="Times New Roman" w:cs="Times New Roman"/>
          <w:sz w:val="28"/>
          <w:szCs w:val="28"/>
        </w:rPr>
        <w:t>1) обеспечивают размещение на официальных сайтах в сети "Интернет" для каждого вида государственного контроля (надзора), муниципального контроля </w:t>
      </w:r>
      <w:hyperlink r:id="rId4" w:history="1">
        <w:r w:rsidRPr="0029457F">
          <w:rPr>
            <w:rStyle w:val="a4"/>
            <w:rFonts w:ascii="Times New Roman" w:hAnsi="Times New Roman" w:cs="Times New Roman"/>
            <w:sz w:val="28"/>
            <w:szCs w:val="28"/>
          </w:rPr>
          <w:t>перечней</w:t>
        </w:r>
      </w:hyperlink>
      <w:r w:rsidRPr="0029457F">
        <w:rPr>
          <w:rFonts w:ascii="Times New Roman" w:hAnsi="Times New Roman" w:cs="Times New Roman"/>
          <w:sz w:val="28"/>
          <w:szCs w:val="28"/>
        </w:rPr>
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государственного контроля (надзора), муниципального контроля, а также текстов соответствующих нормативных правовых актов;</w:t>
      </w:r>
    </w:p>
    <w:p w14:paraId="28A250C2" w14:textId="77777777" w:rsidR="0029457F" w:rsidRPr="0029457F" w:rsidRDefault="0029457F" w:rsidP="0029457F">
      <w:pPr>
        <w:jc w:val="both"/>
        <w:rPr>
          <w:rFonts w:ascii="Times New Roman" w:hAnsi="Times New Roman" w:cs="Times New Roman"/>
          <w:sz w:val="28"/>
          <w:szCs w:val="28"/>
        </w:rPr>
      </w:pPr>
      <w:r w:rsidRPr="0029457F">
        <w:rPr>
          <w:rFonts w:ascii="Times New Roman" w:hAnsi="Times New Roman" w:cs="Times New Roman"/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государственного контроля (надзора),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14:paraId="7600EC34" w14:textId="77777777" w:rsidR="0029457F" w:rsidRPr="0029457F" w:rsidRDefault="0029457F" w:rsidP="0029457F">
      <w:pPr>
        <w:jc w:val="both"/>
        <w:rPr>
          <w:rFonts w:ascii="Times New Roman" w:hAnsi="Times New Roman" w:cs="Times New Roman"/>
          <w:sz w:val="28"/>
          <w:szCs w:val="28"/>
        </w:rPr>
      </w:pPr>
      <w:r w:rsidRPr="0029457F">
        <w:rPr>
          <w:rFonts w:ascii="Times New Roman" w:hAnsi="Times New Roman" w:cs="Times New Roman"/>
          <w:sz w:val="28"/>
          <w:szCs w:val="28"/>
        </w:rPr>
        <w:t>3) обеспечивают регулярное (не реже одного раза в год) обобщение практики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4B1815F" w14:textId="436FB74E" w:rsidR="00BC426E" w:rsidRPr="0029457F" w:rsidRDefault="0029457F" w:rsidP="0029457F">
      <w:pPr>
        <w:jc w:val="both"/>
        <w:rPr>
          <w:rFonts w:ascii="Times New Roman" w:hAnsi="Times New Roman" w:cs="Times New Roman"/>
          <w:sz w:val="28"/>
          <w:szCs w:val="28"/>
        </w:rPr>
      </w:pPr>
      <w:r w:rsidRPr="0029457F">
        <w:rPr>
          <w:rFonts w:ascii="Times New Roman" w:hAnsi="Times New Roman" w:cs="Times New Roman"/>
          <w:sz w:val="28"/>
          <w:szCs w:val="28"/>
        </w:rPr>
        <w:t>4) выдают предостережения о недопустимости нарушения обязательных требований, требований, установленных муниципальными правовыми актами, в соответствии с </w:t>
      </w:r>
      <w:hyperlink r:id="rId5" w:history="1">
        <w:r w:rsidRPr="0029457F">
          <w:rPr>
            <w:rStyle w:val="a4"/>
            <w:rFonts w:ascii="Times New Roman" w:hAnsi="Times New Roman" w:cs="Times New Roman"/>
            <w:sz w:val="28"/>
            <w:szCs w:val="28"/>
          </w:rPr>
          <w:t>частями 5</w:t>
        </w:r>
      </w:hyperlink>
      <w:r w:rsidRPr="0029457F">
        <w:rPr>
          <w:rFonts w:ascii="Times New Roman" w:hAnsi="Times New Roman" w:cs="Times New Roman"/>
          <w:sz w:val="28"/>
          <w:szCs w:val="28"/>
        </w:rPr>
        <w:t> - </w:t>
      </w:r>
      <w:hyperlink r:id="rId6" w:history="1">
        <w:r w:rsidRPr="0029457F">
          <w:rPr>
            <w:rStyle w:val="a4"/>
            <w:rFonts w:ascii="Times New Roman" w:hAnsi="Times New Roman" w:cs="Times New Roman"/>
            <w:sz w:val="28"/>
            <w:szCs w:val="28"/>
          </w:rPr>
          <w:t>7</w:t>
        </w:r>
      </w:hyperlink>
      <w:r w:rsidRPr="0029457F">
        <w:rPr>
          <w:rFonts w:ascii="Times New Roman" w:hAnsi="Times New Roman" w:cs="Times New Roman"/>
          <w:sz w:val="28"/>
          <w:szCs w:val="28"/>
        </w:rPr>
        <w:t> настоящей статьи, если иной порядок не установлен федеральным законом.</w:t>
      </w:r>
      <w:bookmarkStart w:id="0" w:name="_GoBack"/>
      <w:bookmarkEnd w:id="0"/>
    </w:p>
    <w:sectPr w:rsidR="00BC426E" w:rsidRPr="0029457F" w:rsidSect="002945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6E"/>
    <w:rsid w:val="0029457F"/>
    <w:rsid w:val="00BC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9345"/>
  <w15:chartTrackingRefBased/>
  <w15:docId w15:val="{E3E017B1-E18F-415B-BEE1-1E91220A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45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64C7562FFD79816BAF543FD020A77146E0F47D0304EB49DC7EC29E08D627603AF7A9A5E21FoEF" TargetMode="External"/><Relationship Id="rId5" Type="http://schemas.openxmlformats.org/officeDocument/2006/relationships/hyperlink" Target="consultantplus://offline/ref=AC64C7562FFD79816BAF543FD020A77146E0F47D0304EB49DC7EC29E08D627603AF7A9A5E21FoCF" TargetMode="External"/><Relationship Id="rId4" Type="http://schemas.openxmlformats.org/officeDocument/2006/relationships/hyperlink" Target="consultantplus://offline/ref=AC64C7562FFD79816BAF543FD020A77146E8F1790303EB49DC7EC29E081Do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2019-11-01T11:37:00Z</dcterms:created>
  <dcterms:modified xsi:type="dcterms:W3CDTF">2019-11-01T11:39:00Z</dcterms:modified>
</cp:coreProperties>
</file>