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 на услуги Кадастровой палаты постоянно растет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первую половину 2021 года специалисты Кадастровой палаты по Краснодарскому краю оказали 1,2 тыс. консультационных услуг и провели более 5 тыс. выездных приемов.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Консультация экспертов Кадастровой палаты остается одной из наиболее востребованных услуг. Одновременно сохраняется положительная динамика спроса на услуги по выездному обслуживанию. Популярность платных услуг обусловлена их полезностью и современными реалиями. Так проведение лекций и консультационных семинаров переходит в онлайн режим.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Разбираемся, кому могут пригодиться платные услуги Кадастровой палаты, почему они востребованы и как их получить.</w:t>
      </w:r>
    </w:p>
    <w:p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Кто и зачем заказывает наиболее востребованные услуги?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Консультации</w:t>
      </w:r>
      <w:r>
        <w:rPr>
          <w:rFonts w:ascii="Times New Roman" w:hAnsi="Times New Roman" w:cs="Times New Roman"/>
          <w:bCs/>
          <w:sz w:val="28"/>
        </w:rPr>
        <w:t xml:space="preserve"> будут полезны как собственникам недвижимости и всем, кто не знает, как правильно оформить документы, так и кадастровым инженерам.</w:t>
      </w:r>
    </w:p>
    <w:p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Специалисты Кадастровой палаты помогут грамотно составить договор купли-продажи, дарения, аренды объектов недвижимости, собрать все документы, необходимые для подачи на кадастровый учет и регистрацию права собственности, а также проверят документы, подготовленные по результатам проведения кадастровых работ – технический план, межевой план, акт обследования, а также карты (планы) границ населенных пунктов, территориальных зон и особо охраняемых зон, до момента предоставления в орган регистрации прав.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В рамках </w:t>
      </w:r>
      <w:r>
        <w:rPr>
          <w:rFonts w:ascii="Times New Roman" w:hAnsi="Times New Roman" w:cs="Times New Roman"/>
          <w:bCs/>
          <w:sz w:val="28"/>
          <w:u w:val="single"/>
        </w:rPr>
        <w:t>выездного обслуживания</w:t>
      </w:r>
      <w:r>
        <w:rPr>
          <w:rFonts w:ascii="Times New Roman" w:hAnsi="Times New Roman" w:cs="Times New Roman"/>
          <w:bCs/>
          <w:sz w:val="28"/>
        </w:rPr>
        <w:t xml:space="preserve"> можно подать документы на государственный кадастровый учет и регистрацию прав, на исправление технических ошибок и внесение сведений в Единый государственного реестра недвижимости (ЕГРН), а также запросить сведения из ЕГРН.</w:t>
      </w:r>
    </w:p>
    <w:p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Специалисты Кадастровой палаты приедут в любое удобное заявителю место и время. Актуально для тех, кто избегает скоплений людей в связи с эпидемиологической обстановкой, у кого нет времени стоять в очередях, а также маломобильных граждан.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Лекции и семинары</w:t>
      </w:r>
      <w:r>
        <w:rPr>
          <w:rFonts w:ascii="Times New Roman" w:hAnsi="Times New Roman" w:cs="Times New Roman"/>
          <w:bCs/>
          <w:sz w:val="28"/>
        </w:rPr>
        <w:t xml:space="preserve"> интересны кадастровым инженерам и специалистам, чья сфера деятельности связана с недвижимостью. Эксперты помогут разобраться в нюансах актуального законодательства, повысить квалификацию и уровень знаний. Некоторые темы могут быть интересны также собственникам.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Заключить договор на оказание платных услуг может любое заинтересованное физическое или юридическое лицо. Тарифы доступны на сайте Кадастровой палаты kadastr.ru.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«Услуги по выездному приему предоставляются бесплатно для </w:t>
      </w:r>
      <w:r>
        <w:rPr>
          <w:rFonts w:ascii="Times New Roman" w:hAnsi="Times New Roman" w:cs="Times New Roman"/>
          <w:bCs/>
          <w:i/>
          <w:sz w:val="28"/>
          <w:u w:val="single"/>
        </w:rPr>
        <w:t>ветеранов Великой Отечественной войны, инвалидов Великой Отечественной войны и приравненных к ним граждан, инвалидов I и II групп.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</w:rPr>
        <w:t>Услуга оказывается при предъявлении соответствующего удостоверения и только в отношении тех объектов недвижимости, правообладателями которых является данная льготная категория граждан. Вместе с тем, льгота не распространяется на оплату государственной пошлины за осуществление регистрационных действий, а также на услугу по предоставлению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</w:rPr>
        <w:t xml:space="preserve"> сведений из ЕГРН,»</w:t>
      </w:r>
      <w:r>
        <w:rPr>
          <w:rFonts w:ascii="Times New Roman" w:hAnsi="Times New Roman" w:cs="Times New Roman"/>
          <w:bCs/>
          <w:sz w:val="28"/>
        </w:rPr>
        <w:t xml:space="preserve"> - отмечает </w:t>
      </w:r>
      <w:r>
        <w:rPr>
          <w:rFonts w:ascii="Times New Roman" w:hAnsi="Times New Roman" w:cs="Times New Roman"/>
          <w:b/>
          <w:bCs/>
          <w:sz w:val="28"/>
        </w:rPr>
        <w:t>начальник планового отдела Кадастровой палаты по Краснодарскому краю Мария Киселева.</w:t>
      </w:r>
    </w:p>
    <w:p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Куда обращаться за получением платных услуг Кадастровой палаты?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любой территориальный отдел Кадастровой палаты, функционирующий в каждом районе Краснодарского края;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подать заявку через официальный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сайт</w:t>
        </w:r>
      </w:hyperlink>
      <w:r>
        <w:rPr>
          <w:rFonts w:ascii="Times New Roman" w:hAnsi="Times New Roman" w:cs="Times New Roman"/>
          <w:bCs/>
          <w:sz w:val="28"/>
        </w:rPr>
        <w:t xml:space="preserve"> Федеральной Кадастровой палаты Росреестра в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разделе</w:t>
        </w:r>
      </w:hyperlink>
      <w:r>
        <w:rPr>
          <w:rFonts w:ascii="Times New Roman" w:hAnsi="Times New Roman" w:cs="Times New Roman"/>
          <w:bCs/>
          <w:sz w:val="28"/>
        </w:rPr>
        <w:t xml:space="preserve"> Сервисы и услуги:</w:t>
      </w:r>
    </w:p>
    <w:p>
      <w:pPr>
        <w:numPr>
          <w:ilvl w:val="1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консультационные услуги</w:t>
        </w:r>
      </w:hyperlink>
      <w:r>
        <w:rPr>
          <w:rFonts w:ascii="Times New Roman" w:hAnsi="Times New Roman" w:cs="Times New Roman"/>
          <w:bCs/>
          <w:sz w:val="28"/>
        </w:rPr>
        <w:t>,</w:t>
      </w:r>
    </w:p>
    <w:p>
      <w:pPr>
        <w:numPr>
          <w:ilvl w:val="1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выездное обсаживание</w:t>
        </w:r>
      </w:hyperlink>
      <w:r>
        <w:rPr>
          <w:rFonts w:ascii="Times New Roman" w:hAnsi="Times New Roman" w:cs="Times New Roman"/>
          <w:bCs/>
          <w:sz w:val="28"/>
        </w:rPr>
        <w:t>,</w:t>
      </w:r>
    </w:p>
    <w:p>
      <w:pPr>
        <w:numPr>
          <w:ilvl w:val="1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корпоративный университет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офисе «Мой кадастр», который расположен на 2-м этаже ТРЦ СБС, рядом с «Флагманским МФЦ Краснодара»;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 телефону горячей линии Росреестра 8-800-100-34-34;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 телефону Кадастровой палаты 8-861-992-13-02 (доб. 2060 или 2061);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lang w:val="en-US"/>
        </w:rPr>
        <w:t xml:space="preserve"> e-mail: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  <w:lang w:val="en-US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  <w:lang w:val="en-US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ED316E"/>
    <w:multiLevelType w:val="hybridMultilevel"/>
    <w:tmpl w:val="86A87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8F7FA2"/>
    <w:multiLevelType w:val="hybridMultilevel"/>
    <w:tmpl w:val="6D9C6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1DBE3-10BC-41A3-B881-19A38AB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korporativnyy-universitet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kadastr.ru/services/poluchit-konsultatsiy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38</cp:revision>
  <dcterms:created xsi:type="dcterms:W3CDTF">2021-07-30T12:29:00Z</dcterms:created>
  <dcterms:modified xsi:type="dcterms:W3CDTF">2021-08-27T13:29:00Z</dcterms:modified>
</cp:coreProperties>
</file>