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E4FF2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FF2">
        <w:rPr>
          <w:rFonts w:ascii="Times New Roman" w:eastAsia="Calibri" w:hAnsi="Times New Roman" w:cs="Times New Roman"/>
          <w:b/>
          <w:sz w:val="28"/>
          <w:szCs w:val="28"/>
        </w:rPr>
        <w:t>Доступ к услугам Кадастровой палаты в один клик</w:t>
      </w:r>
    </w:p>
    <w:p w:rsidR="0077466C" w:rsidRPr="0077466C" w:rsidRDefault="0077466C" w:rsidP="00AE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AE4FF2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0F8">
        <w:rPr>
          <w:rFonts w:ascii="Times New Roman" w:eastAsia="Calibri" w:hAnsi="Times New Roman" w:cs="Times New Roman"/>
          <w:b/>
          <w:sz w:val="28"/>
          <w:szCs w:val="28"/>
        </w:rPr>
        <w:t xml:space="preserve">Чтобы подать документы для проведения учетно-регистрационных действий существует несколько вариантов, из числа которых наиболее удобным является выездное обслуживание. Эксперты </w:t>
      </w:r>
      <w:hyperlink r:id="rId9" w:history="1">
        <w:r w:rsidRPr="007650F8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7650F8">
        <w:rPr>
          <w:rFonts w:ascii="Times New Roman" w:eastAsia="Calibri" w:hAnsi="Times New Roman" w:cs="Times New Roman"/>
          <w:b/>
          <w:sz w:val="28"/>
          <w:szCs w:val="28"/>
        </w:rPr>
        <w:t xml:space="preserve"> рас</w:t>
      </w:r>
      <w:r>
        <w:rPr>
          <w:rFonts w:ascii="Times New Roman" w:eastAsia="Calibri" w:hAnsi="Times New Roman" w:cs="Times New Roman"/>
          <w:b/>
          <w:sz w:val="28"/>
          <w:szCs w:val="28"/>
        </w:rPr>
        <w:t>сказали о преимуществах услуги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>Заказать дистанционный прием и доставку документов, подготовленных Федеральной кадастровой палатой можно в один клик, воспользовавшись сервисом.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С помощью него возможно самостоятельно </w:t>
      </w:r>
      <w:hyperlink r:id="rId10" w:history="1"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подать заявку</w:t>
        </w:r>
      </w:hyperlink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организации, выбрав удобные дату, время получения услуги и осуществить оплату на сайте через банковскую карту.</w:t>
      </w:r>
      <w:bookmarkStart w:id="0" w:name="_GoBack"/>
      <w:bookmarkEnd w:id="0"/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«Для того, чтобы воспользоваться выездным обслуживанием, достаточно авторизоваться через портал </w:t>
      </w:r>
      <w:proofErr w:type="spellStart"/>
      <w:r w:rsidRPr="00AE4FF2">
        <w:rPr>
          <w:rFonts w:ascii="Times New Roman" w:eastAsia="Calibri" w:hAnsi="Times New Roman" w:cs="Times New Roman"/>
          <w:bCs/>
          <w:i/>
          <w:sz w:val="28"/>
          <w:szCs w:val="28"/>
        </w:rPr>
        <w:t>Госуслуг</w:t>
      </w:r>
      <w:proofErr w:type="spellEnd"/>
      <w:r w:rsidRPr="00AE4F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откуда автоматически заполняются данные о заявителе. Владельцы личного кабинета имеют возможность получать уведомления о приеме заявок и обратную связь со специалистами Кадастровой палаты. Кроме того, Кадастровая палата осуществляет доставку документов, подготовленных по факту рассмотрения заявлений о государственном кадастровом учете и регистрации прав, запросов о предоставлении сведений ЕГРН, а также невостребованных документов (тех, которые заявители вовремя не забрали)», </w:t>
      </w:r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- отмечает </w:t>
      </w:r>
      <w:r w:rsidRPr="00AE4FF2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</w:t>
      </w:r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4FF2">
        <w:rPr>
          <w:rFonts w:ascii="Times New Roman" w:eastAsia="Calibri" w:hAnsi="Times New Roman" w:cs="Times New Roman"/>
          <w:b/>
          <w:bCs/>
          <w:sz w:val="28"/>
          <w:szCs w:val="28"/>
        </w:rPr>
        <w:t>планового отдела Кадастровой палаты по Краснодарскому краю</w:t>
      </w:r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4FF2">
        <w:rPr>
          <w:rFonts w:ascii="Times New Roman" w:eastAsia="Calibri" w:hAnsi="Times New Roman" w:cs="Times New Roman"/>
          <w:b/>
          <w:bCs/>
          <w:sz w:val="28"/>
          <w:szCs w:val="28"/>
        </w:rPr>
        <w:t>Мария Киселева</w:t>
      </w:r>
      <w:r w:rsidRPr="00AE4F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>Напоминаем, что выездное обслуживание оказывается бесплатно ветеранам и инвалидам Великой Отечественной войны, детям-инвалидам, инвалидам с детства I группы, инвалидам I и II групп, но при условии, что они являются правообладателями оформляемых объектов.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>Подробная информация обо всех платных услугах и способах их получения предоставляется заинтересованным лицам по телефону горячей линии Росреестра 8 800 100-34-34, по телефону Кадастровой палаты по Краснодарскому краю 8 861 992-13-02 (доб. 2060 или 2061) или по e-</w:t>
      </w:r>
      <w:proofErr w:type="spellStart"/>
      <w:r w:rsidRPr="00AE4FF2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11" w:history="1"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fgu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plan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mail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Pr="00AE4F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110E" w:rsidRPr="00584D0E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>Напоминаем, что предоставление платных услуг осуществляется на территории всего региона.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AE4FF2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94" w:rsidRDefault="00477694">
      <w:pPr>
        <w:spacing w:after="0" w:line="240" w:lineRule="auto"/>
      </w:pPr>
      <w:r>
        <w:separator/>
      </w:r>
    </w:p>
  </w:endnote>
  <w:endnote w:type="continuationSeparator" w:id="0">
    <w:p w:rsidR="00477694" w:rsidRDefault="004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94" w:rsidRDefault="00477694">
      <w:pPr>
        <w:spacing w:after="0" w:line="240" w:lineRule="auto"/>
      </w:pPr>
      <w:r>
        <w:separator/>
      </w:r>
    </w:p>
  </w:footnote>
  <w:footnote w:type="continuationSeparator" w:id="0">
    <w:p w:rsidR="00477694" w:rsidRDefault="0047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23144D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AE4FF2"/>
    <w:rsid w:val="00B17273"/>
    <w:rsid w:val="00BA0773"/>
    <w:rsid w:val="00BB51B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5C25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-plan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0312-5728-4CA4-97BA-B1C6B657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34</cp:revision>
  <dcterms:created xsi:type="dcterms:W3CDTF">2022-06-09T12:18:00Z</dcterms:created>
  <dcterms:modified xsi:type="dcterms:W3CDTF">2022-10-26T07:41:00Z</dcterms:modified>
</cp:coreProperties>
</file>