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85" w:rsidRPr="00907185" w:rsidRDefault="00907185" w:rsidP="00907185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907185">
        <w:rPr>
          <w:rFonts w:ascii="Segoe UI" w:hAnsi="Segoe UI" w:cs="Segoe UI"/>
          <w:b/>
          <w:sz w:val="28"/>
        </w:rPr>
        <w:t>ПРЕСС-РЕЛИЗ</w:t>
      </w:r>
    </w:p>
    <w:p w:rsidR="00907185" w:rsidRDefault="0051106D" w:rsidP="0051106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bookmarkStart w:id="0" w:name="_GoBack"/>
      <w:r w:rsidRPr="0051106D">
        <w:rPr>
          <w:rFonts w:ascii="Segoe UI" w:hAnsi="Segoe UI" w:cs="Segoe UI"/>
          <w:b/>
          <w:sz w:val="32"/>
        </w:rPr>
        <w:t>Сохранить в тайне</w:t>
      </w:r>
    </w:p>
    <w:bookmarkEnd w:id="0"/>
    <w:p w:rsidR="0051106D" w:rsidRPr="0051106D" w:rsidRDefault="0051106D" w:rsidP="0051106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E51C78" w:rsidRPr="0051106D" w:rsidRDefault="00AF5481" w:rsidP="00AC76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-3810</wp:posOffset>
            </wp:positionV>
            <wp:extent cx="2757805" cy="1571625"/>
            <wp:effectExtent l="0" t="0" r="4445" b="9525"/>
            <wp:wrapTight wrapText="bothSides">
              <wp:wrapPolygon edited="0">
                <wp:start x="0" y="0"/>
                <wp:lineTo x="0" y="21469"/>
                <wp:lineTo x="21486" y="21469"/>
                <wp:lineTo x="21486" y="0"/>
                <wp:lineTo x="0" y="0"/>
              </wp:wrapPolygon>
            </wp:wrapTight>
            <wp:docPr id="1" name="Рисунок 1" descr="C:\Users\User2142\Desktop\Новая папка\медиаплан\материалы 2019\материалы октябрь\новости\эц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едиаплан\материалы 2019\материалы октябрь\новости\эцп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2FC" w:rsidRPr="0051106D">
        <w:rPr>
          <w:rFonts w:ascii="Segoe UI" w:hAnsi="Segoe UI" w:cs="Segoe UI"/>
          <w:sz w:val="24"/>
          <w:szCs w:val="24"/>
        </w:rPr>
        <w:t>Электронные услуги в 21 веке упразднили бумажный способ по оказанию различных услуг во всех сферах жизни человека</w:t>
      </w:r>
      <w:r w:rsidR="006F1BF4" w:rsidRPr="0051106D">
        <w:rPr>
          <w:rFonts w:ascii="Segoe UI" w:hAnsi="Segoe UI" w:cs="Segoe UI"/>
          <w:sz w:val="24"/>
          <w:szCs w:val="24"/>
        </w:rPr>
        <w:t xml:space="preserve">. </w:t>
      </w:r>
      <w:r w:rsidR="00C809BD" w:rsidRPr="0051106D">
        <w:rPr>
          <w:rFonts w:ascii="Segoe UI" w:hAnsi="Segoe UI" w:cs="Segoe UI"/>
          <w:sz w:val="24"/>
          <w:szCs w:val="24"/>
        </w:rPr>
        <w:t xml:space="preserve">Переход с бумажного носителя на электронный позволяет гражданину </w:t>
      </w:r>
      <w:r w:rsidR="00FC2A94" w:rsidRPr="0051106D">
        <w:rPr>
          <w:rFonts w:ascii="Segoe UI" w:hAnsi="Segoe UI" w:cs="Segoe UI"/>
          <w:sz w:val="24"/>
          <w:szCs w:val="24"/>
        </w:rPr>
        <w:t xml:space="preserve">с помощью сервисов </w:t>
      </w:r>
      <w:proofErr w:type="spellStart"/>
      <w:r w:rsidR="00FC2A94" w:rsidRPr="0051106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26066">
        <w:rPr>
          <w:rFonts w:ascii="Segoe UI" w:hAnsi="Segoe UI" w:cs="Segoe UI"/>
          <w:sz w:val="24"/>
          <w:szCs w:val="24"/>
        </w:rPr>
        <w:t xml:space="preserve"> </w:t>
      </w:r>
      <w:r w:rsidR="00E51C78" w:rsidRPr="0051106D">
        <w:rPr>
          <w:rFonts w:ascii="Segoe UI" w:hAnsi="Segoe UI" w:cs="Segoe UI"/>
          <w:sz w:val="24"/>
          <w:szCs w:val="24"/>
        </w:rPr>
        <w:t>получить самые актуальные услуги в системе государственного управления</w:t>
      </w:r>
      <w:proofErr w:type="gramStart"/>
      <w:r w:rsidR="00E51C78" w:rsidRPr="0051106D">
        <w:rPr>
          <w:rFonts w:ascii="Segoe UI" w:hAnsi="Segoe UI" w:cs="Segoe UI"/>
          <w:sz w:val="24"/>
          <w:szCs w:val="24"/>
        </w:rPr>
        <w:t>.</w:t>
      </w:r>
      <w:r w:rsidR="0048349C" w:rsidRPr="0051106D">
        <w:rPr>
          <w:rFonts w:ascii="Segoe UI" w:hAnsi="Segoe UI" w:cs="Segoe UI"/>
          <w:sz w:val="24"/>
          <w:szCs w:val="24"/>
        </w:rPr>
        <w:t>С</w:t>
      </w:r>
      <w:proofErr w:type="gramEnd"/>
      <w:r w:rsidR="0048349C" w:rsidRPr="0051106D">
        <w:rPr>
          <w:rFonts w:ascii="Segoe UI" w:hAnsi="Segoe UI" w:cs="Segoe UI"/>
          <w:sz w:val="24"/>
          <w:szCs w:val="24"/>
        </w:rPr>
        <w:t xml:space="preserve">тоит отметить, что Кадастровая палата подведомственное учреждение </w:t>
      </w:r>
      <w:proofErr w:type="spellStart"/>
      <w:r w:rsidR="0048349C" w:rsidRPr="0051106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48349C" w:rsidRPr="0051106D">
        <w:rPr>
          <w:rFonts w:ascii="Segoe UI" w:hAnsi="Segoe UI" w:cs="Segoe UI"/>
          <w:sz w:val="24"/>
          <w:szCs w:val="24"/>
        </w:rPr>
        <w:t xml:space="preserve">. Многие функции по оказанию услуг были делегированы. </w:t>
      </w:r>
      <w:r w:rsidR="00E51C78" w:rsidRPr="0051106D">
        <w:rPr>
          <w:rFonts w:ascii="Segoe UI" w:hAnsi="Segoe UI" w:cs="Segoe UI"/>
          <w:sz w:val="24"/>
          <w:szCs w:val="24"/>
        </w:rPr>
        <w:t>И одной из таких</w:t>
      </w:r>
      <w:r w:rsidR="0048349C" w:rsidRPr="0051106D">
        <w:rPr>
          <w:rFonts w:ascii="Segoe UI" w:hAnsi="Segoe UI" w:cs="Segoe UI"/>
          <w:sz w:val="24"/>
          <w:szCs w:val="24"/>
        </w:rPr>
        <w:t xml:space="preserve"> делегированных</w:t>
      </w:r>
      <w:r w:rsidR="00E51C78" w:rsidRPr="0051106D">
        <w:rPr>
          <w:rFonts w:ascii="Segoe UI" w:hAnsi="Segoe UI" w:cs="Segoe UI"/>
          <w:sz w:val="24"/>
          <w:szCs w:val="24"/>
        </w:rPr>
        <w:t xml:space="preserve"> услуг является сертификат электронной цифровой подписи</w:t>
      </w:r>
      <w:r w:rsidR="00001894" w:rsidRPr="0051106D">
        <w:rPr>
          <w:rFonts w:ascii="Segoe UI" w:hAnsi="Segoe UI" w:cs="Segoe UI"/>
          <w:sz w:val="24"/>
          <w:szCs w:val="24"/>
        </w:rPr>
        <w:t xml:space="preserve"> (ЭЦП)</w:t>
      </w:r>
      <w:r w:rsidR="00E51C78" w:rsidRPr="0051106D">
        <w:rPr>
          <w:rFonts w:ascii="Segoe UI" w:hAnsi="Segoe UI" w:cs="Segoe UI"/>
          <w:sz w:val="24"/>
          <w:szCs w:val="24"/>
        </w:rPr>
        <w:t xml:space="preserve">. </w:t>
      </w:r>
    </w:p>
    <w:p w:rsidR="0048349C" w:rsidRPr="0051106D" w:rsidRDefault="0048349C" w:rsidP="00AC76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На сегодняшний день с помощью электронной подписи, выданной Удостоверяющим центром Кадастровой палаты, можно не только подписывать различные документы в электронном виде, но и в режиме </w:t>
      </w:r>
      <w:proofErr w:type="spellStart"/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>online</w:t>
      </w:r>
      <w:proofErr w:type="spellEnd"/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 осуществить постановку объекта недвижимости на кадастровый учет и зарегистрировать право собственности на него, получить сведения из Единого государственного реестра недвижимости или воспользоваться сервисами Единого портала государственных услуг. </w:t>
      </w:r>
      <w:proofErr w:type="gramEnd"/>
    </w:p>
    <w:p w:rsidR="00AC76BD" w:rsidRPr="0051106D" w:rsidRDefault="0048349C" w:rsidP="00AC76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>Кроме того, при условии наличия выхода в Интернет, данная электронная подпись, позволяет поставить на учет автомобиль, получить загранпаспорт</w:t>
      </w:r>
      <w:r w:rsidR="00AC76BD"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, подать налоговую отчетность. </w:t>
      </w:r>
    </w:p>
    <w:p w:rsidR="00AC76BD" w:rsidRPr="0051106D" w:rsidRDefault="00AC76BD" w:rsidP="00AC76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="0048349C"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ертификат электронной подписи </w:t>
      </w:r>
      <w:proofErr w:type="gramStart"/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>обеспечивает гарантию</w:t>
      </w:r>
      <w:proofErr w:type="gramEnd"/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 качества. Электронная подпись надежно защищена от подделок и создается с использованием криптографических средств, сертифицированных ФСБ РФ.</w:t>
      </w:r>
    </w:p>
    <w:p w:rsidR="0048349C" w:rsidRPr="0051106D" w:rsidRDefault="00AC76BD" w:rsidP="00AC76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1106D">
        <w:rPr>
          <w:rFonts w:ascii="Segoe UI" w:hAnsi="Segoe UI" w:cs="Segoe UI"/>
          <w:sz w:val="24"/>
          <w:szCs w:val="24"/>
        </w:rPr>
        <w:t xml:space="preserve">Еще одно преимущество цифровой подписи – это </w:t>
      </w:r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>низкая стоимос</w:t>
      </w:r>
      <w:r w:rsidR="00907185" w:rsidRPr="0051106D">
        <w:rPr>
          <w:rFonts w:ascii="Segoe UI" w:eastAsia="Times New Roman" w:hAnsi="Segoe UI" w:cs="Segoe UI"/>
          <w:sz w:val="24"/>
          <w:szCs w:val="24"/>
          <w:lang w:eastAsia="ru-RU"/>
        </w:rPr>
        <w:t>ть и срок использования, которой</w:t>
      </w:r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 составляет 15 месяцев вместо 1 года, как у сертификатов, выпущенных другими центрами.</w:t>
      </w:r>
    </w:p>
    <w:p w:rsidR="0051106D" w:rsidRPr="0051106D" w:rsidRDefault="00090AEC" w:rsidP="00AC76B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 создании уникального ключа электронной подписи вам необходимо сохранить в тайне уникальный ПИН-код ЭЦП. Так как в настоящее время участились случаи мошенничества с использованием электронных подписей. Все </w:t>
      </w:r>
      <w:r w:rsidR="0051106D" w:rsidRPr="0051106D">
        <w:rPr>
          <w:rFonts w:ascii="Segoe UI" w:eastAsia="Times New Roman" w:hAnsi="Segoe UI" w:cs="Segoe UI"/>
          <w:sz w:val="24"/>
          <w:szCs w:val="24"/>
          <w:lang w:eastAsia="ru-RU"/>
        </w:rPr>
        <w:t>от</w:t>
      </w:r>
      <w:r w:rsidRPr="0051106D">
        <w:rPr>
          <w:rFonts w:ascii="Segoe UI" w:eastAsia="Times New Roman" w:hAnsi="Segoe UI" w:cs="Segoe UI"/>
          <w:sz w:val="24"/>
          <w:szCs w:val="24"/>
          <w:lang w:eastAsia="ru-RU"/>
        </w:rPr>
        <w:t>того что завладеть самой подписью мошенник не может, а вот инструментом при создании цифровой подписи может</w:t>
      </w:r>
      <w:r w:rsidR="0051106D" w:rsidRPr="0051106D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="0051106D">
        <w:rPr>
          <w:rFonts w:ascii="Segoe UI" w:eastAsia="Times New Roman" w:hAnsi="Segoe UI" w:cs="Segoe UI"/>
          <w:sz w:val="24"/>
          <w:szCs w:val="24"/>
          <w:lang w:eastAsia="ru-RU"/>
        </w:rPr>
        <w:t>И как это происходит?</w:t>
      </w:r>
    </w:p>
    <w:p w:rsidR="0051106D" w:rsidRDefault="0051106D" w:rsidP="00AC76B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51106D">
        <w:rPr>
          <w:rFonts w:ascii="Segoe UI" w:hAnsi="Segoe UI" w:cs="Segoe UI"/>
          <w:color w:val="000000"/>
          <w:sz w:val="24"/>
          <w:szCs w:val="24"/>
        </w:rPr>
        <w:t>Во-первых, взять оставленный без присмотра USB-носитель (флэшк</w:t>
      </w:r>
      <w:r>
        <w:rPr>
          <w:rFonts w:ascii="Segoe UI" w:hAnsi="Segoe UI" w:cs="Segoe UI"/>
          <w:color w:val="000000"/>
          <w:sz w:val="24"/>
          <w:szCs w:val="24"/>
        </w:rPr>
        <w:t>у</w:t>
      </w:r>
      <w:r w:rsidRPr="0051106D">
        <w:rPr>
          <w:rFonts w:ascii="Segoe UI" w:hAnsi="Segoe UI" w:cs="Segoe UI"/>
          <w:color w:val="000000"/>
          <w:sz w:val="24"/>
          <w:szCs w:val="24"/>
        </w:rPr>
        <w:t xml:space="preserve">) с ключевой информацией, подписать необходимые электронные документы и вернуть его на место. Во-вторых, найти удостоверяющий центр, который лояльно относится к клиентам и, в нарушение 63-ФЗ «Об электронной подписи», мягок при удостоверении личности заявителя и поверхностен в отношении обработки персональных данных. </w:t>
      </w:r>
    </w:p>
    <w:p w:rsidR="00090AEC" w:rsidRPr="0051106D" w:rsidRDefault="0051106D" w:rsidP="0051106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color w:val="000000"/>
        </w:rPr>
        <w:t>П</w:t>
      </w:r>
      <w:r w:rsidRPr="00E552B4">
        <w:rPr>
          <w:rFonts w:ascii="Segoe UI" w:hAnsi="Segoe UI" w:cs="Segoe UI"/>
          <w:color w:val="000000"/>
        </w:rPr>
        <w:t>ри обращении в Кадастровую палату исключена возможность получения к</w:t>
      </w:r>
      <w:r>
        <w:rPr>
          <w:rFonts w:ascii="Segoe UI" w:hAnsi="Segoe UI" w:cs="Segoe UI"/>
          <w:color w:val="000000"/>
        </w:rPr>
        <w:t>валифицированного сертификата электронной подписи</w:t>
      </w:r>
      <w:r w:rsidRPr="00E552B4">
        <w:rPr>
          <w:rFonts w:ascii="Segoe UI" w:hAnsi="Segoe UI" w:cs="Segoe UI"/>
          <w:color w:val="000000"/>
        </w:rPr>
        <w:t xml:space="preserve"> для физического лица уполномоченным лицом по доверенности или на основании иного документа, подтверждающего данные полномочия. </w:t>
      </w:r>
    </w:p>
    <w:p w:rsidR="00907185" w:rsidRPr="0051106D" w:rsidRDefault="00907185" w:rsidP="0090718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51106D">
        <w:rPr>
          <w:rFonts w:ascii="Segoe UI" w:eastAsia="Times New Roman" w:hAnsi="Segoe UI" w:cs="Segoe UI"/>
          <w:color w:val="000000" w:themeColor="text1"/>
          <w:sz w:val="24"/>
          <w:szCs w:val="24"/>
        </w:rPr>
        <w:lastRenderedPageBreak/>
        <w:t xml:space="preserve">По всем техническим вопросам, связанным с получением квалифицированного сертификата можно обратиться по телефону: 8-861-992-12-99, или по адресу электронной почты: </w:t>
      </w:r>
      <w:hyperlink r:id="rId5" w:history="1">
        <w:r w:rsidRPr="0051106D">
          <w:rPr>
            <w:rFonts w:ascii="Segoe UI" w:eastAsia="Times New Roman" w:hAnsi="Segoe UI" w:cs="Segoe UI"/>
            <w:color w:val="000000" w:themeColor="text1"/>
            <w:sz w:val="24"/>
            <w:szCs w:val="24"/>
          </w:rPr>
          <w:t>uc_request_23@23.kadastr.ru</w:t>
        </w:r>
      </w:hyperlink>
      <w:r w:rsidRPr="0051106D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:rsidR="00907185" w:rsidRPr="00BF4EED" w:rsidRDefault="00907185" w:rsidP="00907185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  <w:r w:rsidR="00AF5481">
        <w:rPr>
          <w:color w:val="000000"/>
        </w:rPr>
        <w:t>_______</w:t>
      </w:r>
    </w:p>
    <w:p w:rsidR="00907185" w:rsidRDefault="00907185" w:rsidP="0090718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907185" w:rsidRPr="00E34B33" w:rsidRDefault="00F928E1" w:rsidP="0090718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907185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Pr="00B3259F" w:rsidRDefault="00D26066">
      <w:pPr>
        <w:rPr>
          <w:rFonts w:ascii="Segoe UI" w:hAnsi="Segoe UI" w:cs="Segoe UI"/>
          <w:sz w:val="28"/>
        </w:rPr>
      </w:pPr>
    </w:p>
    <w:sectPr w:rsidR="009C45FB" w:rsidRPr="00B3259F" w:rsidSect="00AF54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96"/>
    <w:rsid w:val="00001894"/>
    <w:rsid w:val="00090AEC"/>
    <w:rsid w:val="00094434"/>
    <w:rsid w:val="00361E39"/>
    <w:rsid w:val="0048349C"/>
    <w:rsid w:val="0051106D"/>
    <w:rsid w:val="006F1BF4"/>
    <w:rsid w:val="008C1199"/>
    <w:rsid w:val="00907185"/>
    <w:rsid w:val="00AC76BD"/>
    <w:rsid w:val="00AF5481"/>
    <w:rsid w:val="00B3259F"/>
    <w:rsid w:val="00C809BD"/>
    <w:rsid w:val="00D00F96"/>
    <w:rsid w:val="00D26066"/>
    <w:rsid w:val="00E51C78"/>
    <w:rsid w:val="00F062FC"/>
    <w:rsid w:val="00F928E1"/>
    <w:rsid w:val="00FC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mailto:uc_request_23@23.kadastr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71U</cp:lastModifiedBy>
  <cp:revision>8</cp:revision>
  <dcterms:created xsi:type="dcterms:W3CDTF">2019-12-06T13:08:00Z</dcterms:created>
  <dcterms:modified xsi:type="dcterms:W3CDTF">2020-01-09T10:38:00Z</dcterms:modified>
</cp:coreProperties>
</file>