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F2D76" w:rsidRDefault="00AF32C1">
      <w:pPr>
        <w:tabs>
          <w:tab w:val="left" w:pos="4245"/>
          <w:tab w:val="center" w:pos="4819"/>
        </w:tabs>
        <w:jc w:val="center"/>
        <w:rPr>
          <w:b/>
        </w:rPr>
      </w:pPr>
      <w:r>
        <w:rPr>
          <w:noProof/>
          <w:lang w:eastAsia="ru-RU"/>
        </w:rPr>
        <w:drawing>
          <wp:anchor distT="0" distB="0" distL="114935" distR="114935" simplePos="0" relativeHeight="251657728" behindDoc="1" locked="0" layoutInCell="1" allowOverlap="1">
            <wp:simplePos x="0" y="0"/>
            <wp:positionH relativeFrom="column">
              <wp:align>center</wp:align>
            </wp:positionH>
            <wp:positionV relativeFrom="paragraph">
              <wp:posOffset>-457200</wp:posOffset>
            </wp:positionV>
            <wp:extent cx="480060" cy="608330"/>
            <wp:effectExtent l="19050" t="0" r="0" b="0"/>
            <wp:wrapTight wrapText="bothSides">
              <wp:wrapPolygon edited="0">
                <wp:start x="-857" y="0"/>
                <wp:lineTo x="-857" y="20969"/>
                <wp:lineTo x="21429" y="20969"/>
                <wp:lineTo x="21429" y="0"/>
                <wp:lineTo x="-857"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480060" cy="608330"/>
                    </a:xfrm>
                    <a:prstGeom prst="rect">
                      <a:avLst/>
                    </a:prstGeom>
                    <a:solidFill>
                      <a:srgbClr val="FFFFFF"/>
                    </a:solidFill>
                  </pic:spPr>
                </pic:pic>
              </a:graphicData>
            </a:graphic>
          </wp:anchor>
        </w:drawing>
      </w:r>
    </w:p>
    <w:p w:rsidR="00AF2D76" w:rsidRDefault="00E7530E">
      <w:pPr>
        <w:pStyle w:val="af"/>
        <w:rPr>
          <w:b/>
          <w:bCs/>
          <w:sz w:val="28"/>
          <w:szCs w:val="28"/>
        </w:rPr>
      </w:pPr>
      <w:r>
        <w:rPr>
          <w:b/>
          <w:bCs/>
          <w:sz w:val="28"/>
          <w:szCs w:val="28"/>
        </w:rPr>
        <w:t>ПОСТАНОВЛЕНИЕ</w:t>
      </w:r>
    </w:p>
    <w:p w:rsidR="00AF2D76" w:rsidRDefault="00AF2D76">
      <w:pPr>
        <w:jc w:val="center"/>
      </w:pPr>
    </w:p>
    <w:p w:rsidR="00AF2D76" w:rsidRDefault="00E7530E">
      <w:pPr>
        <w:jc w:val="center"/>
        <w:rPr>
          <w:b/>
        </w:rPr>
      </w:pPr>
      <w:r>
        <w:rPr>
          <w:b/>
        </w:rPr>
        <w:t>АДМИНИСТРАЦИИ БРАТСКОГО СЕЛЬСКОГО ПОСЕЛЕНИЯ</w:t>
      </w:r>
    </w:p>
    <w:p w:rsidR="00AF2D76" w:rsidRDefault="00E7530E">
      <w:pPr>
        <w:jc w:val="center"/>
        <w:rPr>
          <w:b/>
        </w:rPr>
      </w:pPr>
      <w:r>
        <w:rPr>
          <w:b/>
        </w:rPr>
        <w:t>ТИХОРЕЦКОГО РАЙОНА</w:t>
      </w:r>
    </w:p>
    <w:p w:rsidR="00AF2D76" w:rsidRDefault="00AF2D76"/>
    <w:p w:rsidR="00AF2D76" w:rsidRDefault="00786EA0">
      <w:r>
        <w:t>о</w:t>
      </w:r>
      <w:r w:rsidR="00E7530E">
        <w:t>т</w:t>
      </w:r>
      <w:r>
        <w:t xml:space="preserve"> 01.04</w:t>
      </w:r>
      <w:r w:rsidR="00E7530E">
        <w:t xml:space="preserve">.2015                                                                                               </w:t>
      </w:r>
      <w:r>
        <w:t xml:space="preserve">         </w:t>
      </w:r>
      <w:r w:rsidR="00E7530E">
        <w:t xml:space="preserve"> № </w:t>
      </w:r>
      <w:r>
        <w:t>25</w:t>
      </w:r>
    </w:p>
    <w:p w:rsidR="00AF2D76" w:rsidRDefault="00E7530E">
      <w:pPr>
        <w:jc w:val="center"/>
      </w:pPr>
      <w:r>
        <w:t>поселок Братский</w:t>
      </w:r>
    </w:p>
    <w:p w:rsidR="00AF2D76" w:rsidRDefault="00AF2D76">
      <w:pPr>
        <w:jc w:val="center"/>
      </w:pPr>
    </w:p>
    <w:tbl>
      <w:tblPr>
        <w:tblW w:w="0" w:type="auto"/>
        <w:tblLayout w:type="fixed"/>
        <w:tblLook w:val="0000"/>
      </w:tblPr>
      <w:tblGrid>
        <w:gridCol w:w="9747"/>
      </w:tblGrid>
      <w:tr w:rsidR="008053D2" w:rsidTr="009974A9">
        <w:tc>
          <w:tcPr>
            <w:tcW w:w="9747" w:type="dxa"/>
          </w:tcPr>
          <w:p w:rsidR="008053D2" w:rsidRDefault="008053D2" w:rsidP="009974A9">
            <w:pPr>
              <w:pStyle w:val="af2"/>
              <w:snapToGrid w:val="0"/>
              <w:jc w:val="center"/>
              <w:rPr>
                <w:rFonts w:ascii="Times New Roman" w:hAnsi="Times New Roman"/>
                <w:b/>
                <w:bCs/>
                <w:sz w:val="28"/>
                <w:szCs w:val="28"/>
              </w:rPr>
            </w:pPr>
            <w:r>
              <w:rPr>
                <w:rFonts w:ascii="Times New Roman" w:hAnsi="Times New Roman"/>
                <w:b/>
                <w:bCs/>
                <w:sz w:val="28"/>
                <w:szCs w:val="28"/>
              </w:rPr>
              <w:t xml:space="preserve">О внесении изменений в постановление администрации </w:t>
            </w:r>
          </w:p>
          <w:p w:rsidR="008053D2" w:rsidRDefault="008053D2" w:rsidP="009974A9">
            <w:pPr>
              <w:pStyle w:val="af2"/>
              <w:jc w:val="center"/>
              <w:rPr>
                <w:rFonts w:ascii="Times New Roman" w:hAnsi="Times New Roman"/>
                <w:b/>
                <w:color w:val="000000"/>
                <w:sz w:val="28"/>
                <w:szCs w:val="28"/>
              </w:rPr>
            </w:pPr>
            <w:r>
              <w:rPr>
                <w:rFonts w:ascii="Times New Roman" w:hAnsi="Times New Roman"/>
                <w:b/>
                <w:bCs/>
                <w:sz w:val="28"/>
                <w:szCs w:val="28"/>
              </w:rPr>
              <w:t>Братского сельского поселения Тихорецкого района</w:t>
            </w:r>
            <w:r>
              <w:rPr>
                <w:b/>
                <w:bCs/>
                <w:sz w:val="28"/>
                <w:szCs w:val="28"/>
              </w:rPr>
              <w:t xml:space="preserve"> </w:t>
            </w:r>
            <w:r>
              <w:rPr>
                <w:rFonts w:ascii="Times New Roman" w:hAnsi="Times New Roman"/>
                <w:b/>
                <w:color w:val="000000"/>
                <w:sz w:val="28"/>
                <w:szCs w:val="28"/>
              </w:rPr>
              <w:t xml:space="preserve">от 10 июля 2012 года № 107  «Об утверждении  административного регламента предоставления </w:t>
            </w:r>
          </w:p>
          <w:p w:rsidR="008053D2" w:rsidRDefault="008053D2" w:rsidP="008053D2">
            <w:pPr>
              <w:pStyle w:val="af2"/>
              <w:jc w:val="center"/>
              <w:rPr>
                <w:b/>
                <w:bCs/>
                <w:color w:val="000000"/>
                <w:sz w:val="28"/>
                <w:szCs w:val="28"/>
              </w:rPr>
            </w:pPr>
            <w:r>
              <w:rPr>
                <w:rFonts w:ascii="Times New Roman" w:hAnsi="Times New Roman"/>
                <w:b/>
                <w:color w:val="000000"/>
                <w:sz w:val="28"/>
                <w:szCs w:val="28"/>
              </w:rPr>
              <w:t>муниципальной услуги «Согласование или отказ в согласовании переустройства и  (или) перепланировки нежилого помещения в многоквартирном доме</w:t>
            </w:r>
            <w:r>
              <w:rPr>
                <w:b/>
                <w:bCs/>
                <w:color w:val="000000"/>
                <w:sz w:val="28"/>
                <w:szCs w:val="28"/>
              </w:rPr>
              <w:t>»</w:t>
            </w:r>
          </w:p>
        </w:tc>
      </w:tr>
      <w:tr w:rsidR="008053D2" w:rsidTr="009974A9">
        <w:tc>
          <w:tcPr>
            <w:tcW w:w="9747" w:type="dxa"/>
          </w:tcPr>
          <w:p w:rsidR="008053D2" w:rsidRDefault="008053D2" w:rsidP="009974A9">
            <w:pPr>
              <w:pStyle w:val="210"/>
              <w:snapToGrid w:val="0"/>
              <w:ind w:right="98"/>
            </w:pPr>
          </w:p>
        </w:tc>
      </w:tr>
      <w:tr w:rsidR="008053D2" w:rsidRPr="00D42171" w:rsidTr="009974A9">
        <w:tc>
          <w:tcPr>
            <w:tcW w:w="9747" w:type="dxa"/>
          </w:tcPr>
          <w:p w:rsidR="008053D2" w:rsidRPr="00D42171" w:rsidRDefault="008053D2" w:rsidP="00D42171">
            <w:pPr>
              <w:pStyle w:val="af2"/>
              <w:snapToGrid w:val="0"/>
              <w:ind w:firstLine="851"/>
              <w:jc w:val="both"/>
              <w:rPr>
                <w:rFonts w:ascii="Times New Roman" w:hAnsi="Times New Roman"/>
                <w:sz w:val="28"/>
                <w:szCs w:val="28"/>
              </w:rPr>
            </w:pPr>
            <w:r w:rsidRPr="00D42171">
              <w:rPr>
                <w:rFonts w:ascii="Times New Roman" w:hAnsi="Times New Roman"/>
                <w:sz w:val="28"/>
                <w:szCs w:val="28"/>
              </w:rPr>
              <w:t>В целях уточнения административного регламента предоставления муниципальной услуги «Согласование или отказ в согласовании переустройства и  (или) перепланировки нежилого помещения в многоквартирном доме</w:t>
            </w:r>
            <w:r w:rsidRPr="00D42171">
              <w:rPr>
                <w:rFonts w:ascii="Times New Roman" w:hAnsi="Times New Roman"/>
                <w:bCs/>
                <w:sz w:val="28"/>
                <w:szCs w:val="28"/>
              </w:rPr>
              <w:t>»</w:t>
            </w:r>
            <w:r w:rsidRPr="00D42171">
              <w:rPr>
                <w:rFonts w:ascii="Times New Roman" w:hAnsi="Times New Roman"/>
                <w:sz w:val="28"/>
                <w:szCs w:val="28"/>
              </w:rPr>
              <w:t xml:space="preserve"> в соответствии с действующим законодательством Российской </w:t>
            </w:r>
            <w:hyperlink r:id="rId8" w:history="1">
              <w:r w:rsidRPr="00D42171">
                <w:rPr>
                  <w:rStyle w:val="af1"/>
                  <w:rFonts w:ascii="Times New Roman" w:hAnsi="Times New Roman"/>
                  <w:color w:val="auto"/>
                  <w:sz w:val="28"/>
                  <w:szCs w:val="28"/>
                  <w:u w:val="none"/>
                </w:rPr>
                <w:t>Федерации</w:t>
              </w:r>
            </w:hyperlink>
            <w:r w:rsidRPr="00D42171">
              <w:rPr>
                <w:rFonts w:ascii="Times New Roman" w:hAnsi="Times New Roman"/>
                <w:sz w:val="28"/>
                <w:szCs w:val="28"/>
              </w:rPr>
              <w:t xml:space="preserve">, </w:t>
            </w:r>
            <w:proofErr w:type="spellStart"/>
            <w:proofErr w:type="gramStart"/>
            <w:r w:rsidR="00D42171" w:rsidRPr="00D42171">
              <w:rPr>
                <w:rFonts w:ascii="Times New Roman" w:hAnsi="Times New Roman"/>
                <w:sz w:val="28"/>
                <w:szCs w:val="28"/>
              </w:rPr>
              <w:t>п</w:t>
            </w:r>
            <w:proofErr w:type="spellEnd"/>
            <w:proofErr w:type="gramEnd"/>
            <w:r w:rsidR="00D42171" w:rsidRPr="00D42171">
              <w:rPr>
                <w:rFonts w:ascii="Times New Roman" w:hAnsi="Times New Roman"/>
                <w:sz w:val="28"/>
                <w:szCs w:val="28"/>
              </w:rPr>
              <w:t xml:space="preserve"> о с т а </w:t>
            </w:r>
            <w:proofErr w:type="spellStart"/>
            <w:r w:rsidR="00D42171" w:rsidRPr="00D42171">
              <w:rPr>
                <w:rFonts w:ascii="Times New Roman" w:hAnsi="Times New Roman"/>
                <w:sz w:val="28"/>
                <w:szCs w:val="28"/>
              </w:rPr>
              <w:t>н</w:t>
            </w:r>
            <w:proofErr w:type="spellEnd"/>
            <w:r w:rsidR="00D42171" w:rsidRPr="00D42171">
              <w:rPr>
                <w:rFonts w:ascii="Times New Roman" w:hAnsi="Times New Roman"/>
                <w:sz w:val="28"/>
                <w:szCs w:val="28"/>
              </w:rPr>
              <w:t xml:space="preserve"> о в л я ю</w:t>
            </w:r>
            <w:r w:rsidRPr="00D42171">
              <w:rPr>
                <w:rFonts w:ascii="Times New Roman" w:hAnsi="Times New Roman"/>
                <w:sz w:val="28"/>
                <w:szCs w:val="28"/>
              </w:rPr>
              <w:t>:</w:t>
            </w:r>
          </w:p>
          <w:p w:rsidR="008053D2" w:rsidRPr="00D42171" w:rsidRDefault="008053D2" w:rsidP="00D42171">
            <w:pPr>
              <w:pStyle w:val="af2"/>
              <w:ind w:firstLine="851"/>
              <w:jc w:val="both"/>
              <w:rPr>
                <w:rFonts w:ascii="Times New Roman" w:hAnsi="Times New Roman"/>
                <w:sz w:val="28"/>
                <w:szCs w:val="28"/>
              </w:rPr>
            </w:pPr>
            <w:bookmarkStart w:id="0" w:name="sub_1"/>
            <w:r w:rsidRPr="00D42171">
              <w:rPr>
                <w:rFonts w:ascii="Times New Roman" w:hAnsi="Times New Roman"/>
                <w:sz w:val="28"/>
                <w:szCs w:val="28"/>
              </w:rPr>
              <w:t xml:space="preserve">1.Внести в постановление администрации Братского сельского поселения Тихорецкого района </w:t>
            </w:r>
            <w:bookmarkEnd w:id="0"/>
            <w:r w:rsidRPr="00D42171">
              <w:rPr>
                <w:rFonts w:ascii="Times New Roman" w:hAnsi="Times New Roman"/>
                <w:color w:val="000000"/>
                <w:sz w:val="28"/>
                <w:szCs w:val="28"/>
              </w:rPr>
              <w:t>от 10 июля 2012 года № 107  «Об утверждении административного регламента предоставления муниципальной услуги «Согласование или отказ в согласовании переустройства и  (или) перепланировки нежилого помещения в многоквартирном доме»</w:t>
            </w:r>
            <w:r w:rsidRPr="00D42171">
              <w:rPr>
                <w:rFonts w:ascii="Times New Roman" w:hAnsi="Times New Roman"/>
                <w:bCs/>
                <w:sz w:val="28"/>
                <w:szCs w:val="28"/>
              </w:rPr>
              <w:t xml:space="preserve"> </w:t>
            </w:r>
            <w:r w:rsidRPr="00D42171">
              <w:rPr>
                <w:rFonts w:ascii="Times New Roman" w:hAnsi="Times New Roman"/>
                <w:sz w:val="28"/>
                <w:szCs w:val="28"/>
              </w:rPr>
              <w:t>следующие изменения:</w:t>
            </w:r>
          </w:p>
          <w:p w:rsidR="008053D2" w:rsidRPr="00D42171" w:rsidRDefault="008053D2" w:rsidP="00D42171">
            <w:pPr>
              <w:pStyle w:val="af2"/>
              <w:ind w:firstLine="851"/>
              <w:jc w:val="both"/>
              <w:rPr>
                <w:rFonts w:ascii="Times New Roman" w:hAnsi="Times New Roman"/>
                <w:bCs/>
                <w:sz w:val="28"/>
                <w:szCs w:val="28"/>
              </w:rPr>
            </w:pPr>
            <w:r w:rsidRPr="00D42171">
              <w:rPr>
                <w:rFonts w:ascii="Times New Roman" w:hAnsi="Times New Roman"/>
                <w:sz w:val="28"/>
                <w:szCs w:val="28"/>
              </w:rPr>
              <w:t>1.1.В наименовании, по тексту  постановления, в наименовании, по тексту приложения, в приложениях №1,3 к административному регламенту слова «Согласование или отказ в согласовании переустройства и (или) перепланировки нежилого помещения в многоквартирном доме</w:t>
            </w:r>
            <w:r w:rsidRPr="00D42171">
              <w:rPr>
                <w:rFonts w:ascii="Times New Roman" w:hAnsi="Times New Roman"/>
                <w:bCs/>
                <w:sz w:val="28"/>
                <w:szCs w:val="28"/>
              </w:rPr>
              <w:t xml:space="preserve">» заменить словами </w:t>
            </w:r>
            <w:r w:rsidRPr="00D42171">
              <w:rPr>
                <w:rFonts w:ascii="Times New Roman" w:hAnsi="Times New Roman"/>
                <w:sz w:val="28"/>
                <w:szCs w:val="28"/>
              </w:rPr>
              <w:t>«Согласование переустройства и  (или) перепланировки нежилого помещения в многоквартирном доме</w:t>
            </w:r>
            <w:r w:rsidRPr="00D42171">
              <w:rPr>
                <w:rFonts w:ascii="Times New Roman" w:hAnsi="Times New Roman"/>
                <w:bCs/>
                <w:sz w:val="28"/>
                <w:szCs w:val="28"/>
              </w:rPr>
              <w:t>»;</w:t>
            </w:r>
          </w:p>
          <w:p w:rsidR="008053D2" w:rsidRPr="00D42171" w:rsidRDefault="008053D2" w:rsidP="00D42171">
            <w:pPr>
              <w:pStyle w:val="af2"/>
              <w:ind w:firstLine="851"/>
              <w:jc w:val="both"/>
              <w:rPr>
                <w:rFonts w:ascii="Times New Roman" w:hAnsi="Times New Roman"/>
                <w:bCs/>
                <w:sz w:val="28"/>
                <w:szCs w:val="28"/>
              </w:rPr>
            </w:pPr>
            <w:r w:rsidRPr="00D42171">
              <w:rPr>
                <w:rFonts w:ascii="Times New Roman" w:hAnsi="Times New Roman"/>
                <w:bCs/>
                <w:sz w:val="28"/>
                <w:szCs w:val="28"/>
              </w:rPr>
              <w:t>1.2. В приложении:</w:t>
            </w:r>
          </w:p>
          <w:p w:rsidR="008053D2" w:rsidRPr="00D42171" w:rsidRDefault="008053D2" w:rsidP="00D42171">
            <w:pPr>
              <w:pStyle w:val="af2"/>
              <w:ind w:firstLine="851"/>
              <w:jc w:val="both"/>
              <w:rPr>
                <w:rFonts w:ascii="Times New Roman" w:hAnsi="Times New Roman"/>
                <w:bCs/>
                <w:sz w:val="28"/>
                <w:szCs w:val="28"/>
              </w:rPr>
            </w:pPr>
            <w:r w:rsidRPr="00D42171">
              <w:rPr>
                <w:rFonts w:ascii="Times New Roman" w:hAnsi="Times New Roman"/>
                <w:bCs/>
                <w:sz w:val="28"/>
                <w:szCs w:val="28"/>
              </w:rPr>
              <w:t>1.2.1</w:t>
            </w:r>
            <w:proofErr w:type="gramStart"/>
            <w:r w:rsidRPr="00D42171">
              <w:rPr>
                <w:rFonts w:ascii="Times New Roman" w:hAnsi="Times New Roman"/>
                <w:bCs/>
                <w:sz w:val="28"/>
                <w:szCs w:val="28"/>
              </w:rPr>
              <w:t xml:space="preserve"> В</w:t>
            </w:r>
            <w:proofErr w:type="gramEnd"/>
            <w:r w:rsidRPr="00D42171">
              <w:rPr>
                <w:rFonts w:ascii="Times New Roman" w:hAnsi="Times New Roman"/>
                <w:bCs/>
                <w:sz w:val="28"/>
                <w:szCs w:val="28"/>
              </w:rPr>
              <w:t xml:space="preserve"> разделе 1:</w:t>
            </w:r>
          </w:p>
          <w:p w:rsidR="008053D2" w:rsidRPr="00D42171" w:rsidRDefault="008053D2" w:rsidP="00D42171">
            <w:pPr>
              <w:pStyle w:val="af2"/>
              <w:ind w:firstLine="851"/>
              <w:jc w:val="both"/>
              <w:rPr>
                <w:rFonts w:ascii="Times New Roman" w:hAnsi="Times New Roman"/>
                <w:bCs/>
                <w:sz w:val="28"/>
                <w:szCs w:val="28"/>
              </w:rPr>
            </w:pPr>
            <w:r w:rsidRPr="00D42171">
              <w:rPr>
                <w:rFonts w:ascii="Times New Roman" w:hAnsi="Times New Roman"/>
                <w:bCs/>
                <w:sz w:val="28"/>
                <w:szCs w:val="28"/>
              </w:rPr>
              <w:t xml:space="preserve">в пункте 1.3 слова «на официальном сайте администрации муниципального образования Тихорецкий район </w:t>
            </w:r>
            <w:hyperlink w:history="1">
              <w:r w:rsidRPr="00D42171">
                <w:rPr>
                  <w:rStyle w:val="af1"/>
                  <w:rFonts w:ascii="Times New Roman" w:hAnsi="Times New Roman"/>
                  <w:bCs/>
                  <w:color w:val="auto"/>
                  <w:sz w:val="28"/>
                  <w:szCs w:val="28"/>
                  <w:u w:val="none"/>
                  <w:lang w:val="en-US"/>
                </w:rPr>
                <w:t>www</w:t>
              </w:r>
              <w:r w:rsidRPr="00D42171">
                <w:rPr>
                  <w:rStyle w:val="af1"/>
                  <w:rFonts w:ascii="Times New Roman" w:hAnsi="Times New Roman"/>
                  <w:bCs/>
                  <w:color w:val="auto"/>
                  <w:sz w:val="28"/>
                  <w:szCs w:val="28"/>
                  <w:u w:val="none"/>
                </w:rPr>
                <w:t>.</w:t>
              </w:r>
              <w:r w:rsidRPr="00D42171">
                <w:rPr>
                  <w:rStyle w:val="af1"/>
                  <w:rFonts w:ascii="Times New Roman" w:hAnsi="Times New Roman"/>
                  <w:bCs/>
                  <w:color w:val="auto"/>
                  <w:sz w:val="28"/>
                  <w:szCs w:val="28"/>
                  <w:u w:val="none"/>
                  <w:lang w:val="en-US"/>
                </w:rPr>
                <w:t>admin</w:t>
              </w:r>
              <w:r w:rsidRPr="00D42171">
                <w:rPr>
                  <w:rStyle w:val="af1"/>
                  <w:rFonts w:ascii="Times New Roman" w:hAnsi="Times New Roman"/>
                  <w:bCs/>
                  <w:color w:val="auto"/>
                  <w:sz w:val="28"/>
                  <w:szCs w:val="28"/>
                  <w:u w:val="none"/>
                </w:rPr>
                <w:t>.</w:t>
              </w:r>
              <w:r w:rsidRPr="00D42171">
                <w:rPr>
                  <w:rStyle w:val="af1"/>
                  <w:rFonts w:ascii="Times New Roman" w:hAnsi="Times New Roman"/>
                  <w:bCs/>
                  <w:color w:val="auto"/>
                  <w:sz w:val="28"/>
                  <w:szCs w:val="28"/>
                  <w:u w:val="none"/>
                  <w:lang w:val="en-US"/>
                </w:rPr>
                <w:t>ru</w:t>
              </w:r>
              <w:r w:rsidRPr="00D42171">
                <w:rPr>
                  <w:rStyle w:val="af1"/>
                  <w:rFonts w:ascii="Times New Roman" w:hAnsi="Times New Roman"/>
                  <w:bCs/>
                  <w:color w:val="auto"/>
                  <w:sz w:val="28"/>
                  <w:szCs w:val="28"/>
                  <w:u w:val="none"/>
                </w:rPr>
                <w:t>»</w:t>
              </w:r>
            </w:hyperlink>
            <w:r w:rsidRPr="00D42171">
              <w:rPr>
                <w:rFonts w:ascii="Times New Roman" w:hAnsi="Times New Roman"/>
                <w:bCs/>
                <w:sz w:val="28"/>
                <w:szCs w:val="28"/>
              </w:rPr>
              <w:t xml:space="preserve"> заменить словами на официальном сайте администрации Братского сельского поселения Тихорецкого района </w:t>
            </w:r>
            <w:r w:rsidRPr="00D42171">
              <w:rPr>
                <w:rFonts w:ascii="Times New Roman" w:hAnsi="Times New Roman"/>
                <w:bCs/>
                <w:sz w:val="28"/>
                <w:szCs w:val="28"/>
                <w:lang w:val="en-US"/>
              </w:rPr>
              <w:t>bratsky</w:t>
            </w:r>
            <w:r w:rsidRPr="00D42171">
              <w:rPr>
                <w:rFonts w:ascii="Times New Roman" w:hAnsi="Times New Roman"/>
                <w:bCs/>
                <w:sz w:val="28"/>
                <w:szCs w:val="28"/>
              </w:rPr>
              <w:t>@</w:t>
            </w:r>
            <w:r w:rsidRPr="00D42171">
              <w:rPr>
                <w:rFonts w:ascii="Times New Roman" w:hAnsi="Times New Roman"/>
                <w:bCs/>
                <w:sz w:val="28"/>
                <w:szCs w:val="28"/>
                <w:lang w:val="en-US"/>
              </w:rPr>
              <w:t>list</w:t>
            </w:r>
            <w:r w:rsidRPr="00D42171">
              <w:rPr>
                <w:rFonts w:ascii="Times New Roman" w:hAnsi="Times New Roman"/>
                <w:bCs/>
                <w:sz w:val="28"/>
                <w:szCs w:val="28"/>
              </w:rPr>
              <w:t>.</w:t>
            </w:r>
            <w:r w:rsidRPr="00D42171">
              <w:rPr>
                <w:rFonts w:ascii="Times New Roman" w:hAnsi="Times New Roman"/>
                <w:bCs/>
                <w:sz w:val="28"/>
                <w:szCs w:val="28"/>
                <w:lang w:val="en-US"/>
              </w:rPr>
              <w:t>ru</w:t>
            </w:r>
            <w:r w:rsidRPr="00D42171">
              <w:rPr>
                <w:rFonts w:ascii="Times New Roman" w:hAnsi="Times New Roman"/>
                <w:bCs/>
                <w:sz w:val="28"/>
                <w:szCs w:val="28"/>
              </w:rPr>
              <w:t>»;</w:t>
            </w:r>
          </w:p>
          <w:p w:rsidR="008053D2" w:rsidRPr="00D42171" w:rsidRDefault="008053D2" w:rsidP="00D42171">
            <w:pPr>
              <w:pStyle w:val="af2"/>
              <w:ind w:firstLine="851"/>
              <w:jc w:val="both"/>
              <w:rPr>
                <w:rFonts w:ascii="Times New Roman" w:hAnsi="Times New Roman"/>
                <w:bCs/>
                <w:sz w:val="28"/>
                <w:szCs w:val="28"/>
              </w:rPr>
            </w:pPr>
            <w:r w:rsidRPr="00D42171">
              <w:rPr>
                <w:rFonts w:ascii="Times New Roman" w:hAnsi="Times New Roman"/>
                <w:bCs/>
                <w:sz w:val="28"/>
                <w:szCs w:val="28"/>
              </w:rPr>
              <w:t>дополнить пунктом 1.4. следующего содержания:</w:t>
            </w:r>
          </w:p>
          <w:p w:rsidR="008053D2" w:rsidRPr="00D42171" w:rsidRDefault="008053D2" w:rsidP="00D42171">
            <w:pPr>
              <w:pStyle w:val="af2"/>
              <w:ind w:firstLine="851"/>
              <w:jc w:val="both"/>
              <w:rPr>
                <w:rFonts w:ascii="Times New Roman" w:hAnsi="Times New Roman"/>
                <w:bCs/>
                <w:sz w:val="28"/>
                <w:szCs w:val="28"/>
              </w:rPr>
            </w:pPr>
            <w:r w:rsidRPr="00D42171">
              <w:rPr>
                <w:rFonts w:ascii="Times New Roman" w:hAnsi="Times New Roman"/>
                <w:bCs/>
                <w:sz w:val="28"/>
                <w:szCs w:val="28"/>
              </w:rPr>
              <w:t>«1.4.Организации участвующие в предоставлении услуг отсутствуют</w:t>
            </w:r>
            <w:proofErr w:type="gramStart"/>
            <w:r w:rsidRPr="00D42171">
              <w:rPr>
                <w:rFonts w:ascii="Times New Roman" w:hAnsi="Times New Roman"/>
                <w:bCs/>
                <w:sz w:val="28"/>
                <w:szCs w:val="28"/>
              </w:rPr>
              <w:t>.»;</w:t>
            </w:r>
            <w:proofErr w:type="gramEnd"/>
          </w:p>
          <w:p w:rsidR="008053D2" w:rsidRPr="00D42171" w:rsidRDefault="008053D2" w:rsidP="00D42171">
            <w:pPr>
              <w:pStyle w:val="af2"/>
              <w:ind w:firstLine="851"/>
              <w:jc w:val="both"/>
              <w:rPr>
                <w:rFonts w:ascii="Times New Roman" w:hAnsi="Times New Roman"/>
                <w:sz w:val="28"/>
                <w:szCs w:val="28"/>
              </w:rPr>
            </w:pPr>
            <w:r w:rsidRPr="00D42171">
              <w:rPr>
                <w:rFonts w:ascii="Times New Roman" w:hAnsi="Times New Roman"/>
                <w:sz w:val="28"/>
                <w:szCs w:val="28"/>
              </w:rPr>
              <w:lastRenderedPageBreak/>
              <w:t>1.2.2.В разделе 2:</w:t>
            </w:r>
          </w:p>
          <w:p w:rsidR="008053D2" w:rsidRPr="00D42171" w:rsidRDefault="008053D2" w:rsidP="00D42171">
            <w:pPr>
              <w:pStyle w:val="af2"/>
              <w:ind w:firstLine="851"/>
              <w:jc w:val="both"/>
              <w:rPr>
                <w:rFonts w:ascii="Times New Roman" w:hAnsi="Times New Roman"/>
                <w:sz w:val="28"/>
                <w:szCs w:val="28"/>
              </w:rPr>
            </w:pPr>
            <w:r w:rsidRPr="00D42171">
              <w:rPr>
                <w:rFonts w:ascii="Times New Roman" w:hAnsi="Times New Roman"/>
                <w:sz w:val="28"/>
                <w:szCs w:val="28"/>
              </w:rPr>
              <w:t xml:space="preserve"> пункт 2.6. изложить в следующей редакции:</w:t>
            </w:r>
          </w:p>
          <w:p w:rsidR="008053D2" w:rsidRPr="00D42171" w:rsidRDefault="008053D2" w:rsidP="00D42171">
            <w:pPr>
              <w:pStyle w:val="af2"/>
              <w:ind w:firstLine="851"/>
              <w:jc w:val="both"/>
              <w:rPr>
                <w:rFonts w:ascii="Times New Roman" w:hAnsi="Times New Roman"/>
                <w:sz w:val="28"/>
                <w:szCs w:val="28"/>
              </w:rPr>
            </w:pPr>
          </w:p>
          <w:tbl>
            <w:tblPr>
              <w:tblW w:w="0" w:type="auto"/>
              <w:tblLayout w:type="fixed"/>
              <w:tblLook w:val="0000"/>
            </w:tblPr>
            <w:tblGrid>
              <w:gridCol w:w="4758"/>
              <w:gridCol w:w="4768"/>
            </w:tblGrid>
            <w:tr w:rsidR="008053D2" w:rsidRPr="00D42171" w:rsidTr="009974A9">
              <w:tc>
                <w:tcPr>
                  <w:tcW w:w="4758" w:type="dxa"/>
                  <w:tcBorders>
                    <w:top w:val="single" w:sz="4" w:space="0" w:color="000000"/>
                    <w:left w:val="single" w:sz="4" w:space="0" w:color="000000"/>
                    <w:bottom w:val="single" w:sz="4" w:space="0" w:color="000000"/>
                  </w:tcBorders>
                </w:tcPr>
                <w:p w:rsidR="008053D2" w:rsidRPr="00D42171" w:rsidRDefault="008053D2" w:rsidP="00D42171">
                  <w:pPr>
                    <w:pStyle w:val="af2"/>
                    <w:snapToGrid w:val="0"/>
                    <w:ind w:firstLine="851"/>
                    <w:jc w:val="both"/>
                    <w:rPr>
                      <w:rFonts w:ascii="Times New Roman" w:hAnsi="Times New Roman"/>
                      <w:sz w:val="28"/>
                      <w:szCs w:val="28"/>
                    </w:rPr>
                  </w:pPr>
                  <w:r w:rsidRPr="00D42171">
                    <w:rPr>
                      <w:rFonts w:ascii="Times New Roman" w:hAnsi="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предоставить самостоятельно, и документы, которые Заявитель вправе предоставить по собственной инициативе, так как они подлежат представлению в рамках межведомственного информационного взаимодействия</w:t>
                  </w:r>
                </w:p>
              </w:tc>
              <w:tc>
                <w:tcPr>
                  <w:tcW w:w="4768" w:type="dxa"/>
                  <w:tcBorders>
                    <w:top w:val="single" w:sz="4" w:space="0" w:color="000000"/>
                    <w:left w:val="single" w:sz="4" w:space="0" w:color="000000"/>
                    <w:bottom w:val="single" w:sz="4" w:space="0" w:color="000000"/>
                    <w:right w:val="single" w:sz="4" w:space="0" w:color="000000"/>
                  </w:tcBorders>
                </w:tcPr>
                <w:p w:rsidR="008053D2" w:rsidRPr="00D42171" w:rsidRDefault="008053D2" w:rsidP="00D42171">
                  <w:pPr>
                    <w:pStyle w:val="af2"/>
                    <w:snapToGrid w:val="0"/>
                    <w:ind w:firstLine="851"/>
                    <w:jc w:val="both"/>
                    <w:rPr>
                      <w:rFonts w:ascii="Times New Roman" w:hAnsi="Times New Roman"/>
                      <w:sz w:val="28"/>
                      <w:szCs w:val="28"/>
                    </w:rPr>
                  </w:pPr>
                  <w:r w:rsidRPr="00D42171">
                    <w:rPr>
                      <w:rFonts w:ascii="Times New Roman" w:hAnsi="Times New Roman"/>
                      <w:sz w:val="28"/>
                      <w:szCs w:val="28"/>
                    </w:rPr>
                    <w:t>1.Документы и информация, которые заявитель должен предоставить самостоятельно:</w:t>
                  </w:r>
                </w:p>
                <w:p w:rsidR="008053D2" w:rsidRPr="00D42171" w:rsidRDefault="008053D2" w:rsidP="00D42171">
                  <w:pPr>
                    <w:pStyle w:val="af2"/>
                    <w:ind w:firstLine="851"/>
                    <w:jc w:val="both"/>
                    <w:rPr>
                      <w:rFonts w:ascii="Times New Roman" w:hAnsi="Times New Roman"/>
                      <w:sz w:val="28"/>
                      <w:szCs w:val="28"/>
                    </w:rPr>
                  </w:pPr>
                  <w:r w:rsidRPr="00D42171">
                    <w:rPr>
                      <w:rFonts w:ascii="Times New Roman" w:hAnsi="Times New Roman"/>
                      <w:sz w:val="28"/>
                      <w:szCs w:val="28"/>
                    </w:rPr>
                    <w:t>1) заявление по форме согласно приложению № 1 к административному регламенту;</w:t>
                  </w:r>
                </w:p>
                <w:p w:rsidR="008053D2" w:rsidRPr="00D42171" w:rsidRDefault="008053D2" w:rsidP="00D42171">
                  <w:pPr>
                    <w:pStyle w:val="af2"/>
                    <w:ind w:firstLine="851"/>
                    <w:jc w:val="both"/>
                    <w:rPr>
                      <w:rFonts w:ascii="Times New Roman" w:hAnsi="Times New Roman"/>
                      <w:sz w:val="28"/>
                      <w:szCs w:val="28"/>
                    </w:rPr>
                  </w:pPr>
                  <w:r w:rsidRPr="00D42171">
                    <w:rPr>
                      <w:rFonts w:ascii="Times New Roman" w:hAnsi="Times New Roman"/>
                      <w:sz w:val="28"/>
                      <w:szCs w:val="28"/>
                    </w:rPr>
                    <w:t>2) для физических лиц</w:t>
                  </w:r>
                  <w:r w:rsidR="00D42171">
                    <w:rPr>
                      <w:rFonts w:ascii="Times New Roman" w:hAnsi="Times New Roman"/>
                      <w:sz w:val="28"/>
                      <w:szCs w:val="28"/>
                    </w:rPr>
                    <w:t xml:space="preserve"> </w:t>
                  </w:r>
                  <w:r w:rsidRPr="00D42171">
                    <w:rPr>
                      <w:rFonts w:ascii="Times New Roman" w:hAnsi="Times New Roman"/>
                      <w:sz w:val="28"/>
                      <w:szCs w:val="28"/>
                    </w:rPr>
                    <w:t xml:space="preserve">- копию документа, </w:t>
                  </w:r>
                  <w:proofErr w:type="gramStart"/>
                  <w:r w:rsidRPr="00D42171">
                    <w:rPr>
                      <w:rFonts w:ascii="Times New Roman" w:hAnsi="Times New Roman"/>
                      <w:sz w:val="28"/>
                      <w:szCs w:val="28"/>
                    </w:rPr>
                    <w:t>удостоверяющий</w:t>
                  </w:r>
                  <w:proofErr w:type="gramEnd"/>
                  <w:r w:rsidRPr="00D42171">
                    <w:rPr>
                      <w:rFonts w:ascii="Times New Roman" w:hAnsi="Times New Roman"/>
                      <w:sz w:val="28"/>
                      <w:szCs w:val="28"/>
                    </w:rPr>
                    <w:t xml:space="preserve"> личность Заявителя (представителя Заявителя, копию документа, подтверждающего полномочия Заявителя);</w:t>
                  </w:r>
                </w:p>
                <w:p w:rsidR="008053D2" w:rsidRPr="00D42171" w:rsidRDefault="008053D2" w:rsidP="00D42171">
                  <w:pPr>
                    <w:pStyle w:val="af2"/>
                    <w:ind w:firstLine="851"/>
                    <w:jc w:val="both"/>
                    <w:rPr>
                      <w:rFonts w:ascii="Times New Roman" w:hAnsi="Times New Roman"/>
                      <w:sz w:val="28"/>
                      <w:szCs w:val="28"/>
                    </w:rPr>
                  </w:pPr>
                  <w:r w:rsidRPr="00D42171">
                    <w:rPr>
                      <w:rFonts w:ascii="Times New Roman" w:hAnsi="Times New Roman"/>
                      <w:sz w:val="28"/>
                      <w:szCs w:val="28"/>
                    </w:rPr>
                    <w:t>для индивидуальных предпринимателей</w:t>
                  </w:r>
                  <w:r w:rsidR="00D42171">
                    <w:rPr>
                      <w:rFonts w:ascii="Times New Roman" w:hAnsi="Times New Roman"/>
                      <w:sz w:val="28"/>
                      <w:szCs w:val="28"/>
                    </w:rPr>
                    <w:t xml:space="preserve"> </w:t>
                  </w:r>
                  <w:r w:rsidRPr="00D42171">
                    <w:rPr>
                      <w:rFonts w:ascii="Times New Roman" w:hAnsi="Times New Roman"/>
                      <w:sz w:val="28"/>
                      <w:szCs w:val="28"/>
                    </w:rPr>
                    <w:t>- копия свидетельства о регистрации физического лица в качестве  индивидуального предпринимателя;</w:t>
                  </w:r>
                </w:p>
                <w:p w:rsidR="008053D2" w:rsidRPr="00D42171" w:rsidRDefault="008053D2" w:rsidP="00D42171">
                  <w:pPr>
                    <w:pStyle w:val="af2"/>
                    <w:ind w:firstLine="851"/>
                    <w:jc w:val="both"/>
                    <w:rPr>
                      <w:rFonts w:ascii="Times New Roman" w:hAnsi="Times New Roman"/>
                      <w:sz w:val="28"/>
                      <w:szCs w:val="28"/>
                    </w:rPr>
                  </w:pPr>
                  <w:r w:rsidRPr="00D42171">
                    <w:rPr>
                      <w:rFonts w:ascii="Times New Roman" w:hAnsi="Times New Roman"/>
                      <w:sz w:val="28"/>
                      <w:szCs w:val="28"/>
                    </w:rPr>
                    <w:t>для юридических ли</w:t>
                  </w:r>
                  <w:proofErr w:type="gramStart"/>
                  <w:r w:rsidRPr="00D42171">
                    <w:rPr>
                      <w:rFonts w:ascii="Times New Roman" w:hAnsi="Times New Roman"/>
                      <w:sz w:val="28"/>
                      <w:szCs w:val="28"/>
                    </w:rPr>
                    <w:t>ц-</w:t>
                  </w:r>
                  <w:proofErr w:type="gramEnd"/>
                  <w:r w:rsidRPr="00D42171">
                    <w:rPr>
                      <w:rFonts w:ascii="Times New Roman" w:hAnsi="Times New Roman"/>
                      <w:sz w:val="28"/>
                      <w:szCs w:val="28"/>
                    </w:rPr>
                    <w:t xml:space="preserve"> копии учредительных документов юридического лица, устав, положение, свидетельство о государственной регистрации юридического лица или его представителя, наделённого соответствующими полномочиями;</w:t>
                  </w:r>
                </w:p>
                <w:p w:rsidR="008053D2" w:rsidRPr="00D42171" w:rsidRDefault="008053D2" w:rsidP="00D42171">
                  <w:pPr>
                    <w:pStyle w:val="af2"/>
                    <w:ind w:firstLine="851"/>
                    <w:jc w:val="both"/>
                    <w:rPr>
                      <w:rFonts w:ascii="Times New Roman" w:hAnsi="Times New Roman"/>
                      <w:sz w:val="28"/>
                      <w:szCs w:val="28"/>
                    </w:rPr>
                  </w:pPr>
                  <w:r w:rsidRPr="00D42171">
                    <w:rPr>
                      <w:rFonts w:ascii="Times New Roman" w:hAnsi="Times New Roman"/>
                      <w:sz w:val="28"/>
                      <w:szCs w:val="28"/>
                    </w:rPr>
                    <w:t xml:space="preserve">3)копии правоустанавливающих документов на переустраиваемое  и (или) </w:t>
                  </w:r>
                  <w:proofErr w:type="spellStart"/>
                  <w:r w:rsidRPr="00D42171">
                    <w:rPr>
                      <w:rFonts w:ascii="Times New Roman" w:hAnsi="Times New Roman"/>
                      <w:sz w:val="28"/>
                      <w:szCs w:val="28"/>
                    </w:rPr>
                    <w:t>перепланируемое</w:t>
                  </w:r>
                  <w:proofErr w:type="spellEnd"/>
                  <w:r w:rsidRPr="00D42171">
                    <w:rPr>
                      <w:rFonts w:ascii="Times New Roman" w:hAnsi="Times New Roman"/>
                      <w:sz w:val="28"/>
                      <w:szCs w:val="28"/>
                    </w:rPr>
                    <w:t xml:space="preserve"> нежилое помещение;</w:t>
                  </w:r>
                </w:p>
                <w:p w:rsidR="008053D2" w:rsidRPr="00D42171" w:rsidRDefault="008053D2" w:rsidP="00D42171">
                  <w:pPr>
                    <w:pStyle w:val="af2"/>
                    <w:ind w:firstLine="851"/>
                    <w:jc w:val="both"/>
                    <w:rPr>
                      <w:rFonts w:ascii="Times New Roman" w:hAnsi="Times New Roman"/>
                      <w:sz w:val="28"/>
                      <w:szCs w:val="28"/>
                    </w:rPr>
                  </w:pPr>
                  <w:r w:rsidRPr="00D42171">
                    <w:rPr>
                      <w:rFonts w:ascii="Times New Roman" w:hAnsi="Times New Roman"/>
                      <w:sz w:val="28"/>
                      <w:szCs w:val="28"/>
                    </w:rPr>
                    <w:t xml:space="preserve">4)технический паспорт переустраиваемого и (или) </w:t>
                  </w:r>
                  <w:proofErr w:type="spellStart"/>
                  <w:r w:rsidRPr="00D42171">
                    <w:rPr>
                      <w:rFonts w:ascii="Times New Roman" w:hAnsi="Times New Roman"/>
                      <w:sz w:val="28"/>
                      <w:szCs w:val="28"/>
                    </w:rPr>
                    <w:t>перепланируемого</w:t>
                  </w:r>
                  <w:proofErr w:type="spellEnd"/>
                  <w:r w:rsidRPr="00D42171">
                    <w:rPr>
                      <w:rFonts w:ascii="Times New Roman" w:hAnsi="Times New Roman"/>
                      <w:sz w:val="28"/>
                      <w:szCs w:val="28"/>
                    </w:rPr>
                    <w:t xml:space="preserve"> нежилого помещения, выданный органом технической инвентаризации, с данными не более чем шестимесячной давности в день подачи заявления, с указанием  степени износа конструктивных  элементов помещения и жилого дома </w:t>
                  </w:r>
                  <w:r w:rsidRPr="00D42171">
                    <w:rPr>
                      <w:rFonts w:ascii="Times New Roman" w:hAnsi="Times New Roman"/>
                      <w:sz w:val="28"/>
                      <w:szCs w:val="28"/>
                    </w:rPr>
                    <w:lastRenderedPageBreak/>
                    <w:t>в целом либо оценки их технического состояния;</w:t>
                  </w:r>
                </w:p>
                <w:p w:rsidR="008053D2" w:rsidRPr="00D42171" w:rsidRDefault="008053D2" w:rsidP="00D42171">
                  <w:pPr>
                    <w:pStyle w:val="af2"/>
                    <w:ind w:firstLine="851"/>
                    <w:jc w:val="both"/>
                    <w:rPr>
                      <w:rFonts w:ascii="Times New Roman" w:hAnsi="Times New Roman"/>
                      <w:sz w:val="28"/>
                      <w:szCs w:val="28"/>
                    </w:rPr>
                  </w:pPr>
                  <w:proofErr w:type="gramStart"/>
                  <w:r w:rsidRPr="00D42171">
                    <w:rPr>
                      <w:rFonts w:ascii="Times New Roman" w:hAnsi="Times New Roman"/>
                      <w:sz w:val="28"/>
                      <w:szCs w:val="28"/>
                    </w:rPr>
                    <w:t>5)письменное согласие  собственника) на переустройство и (или) перепланировку нежилого помещения (в случае, если Заявителем является уполномоченный собственником арендатор (наниматель) нежилого помещения);</w:t>
                  </w:r>
                  <w:proofErr w:type="gramEnd"/>
                </w:p>
                <w:p w:rsidR="008053D2" w:rsidRPr="00D42171" w:rsidRDefault="008053D2" w:rsidP="00D42171">
                  <w:pPr>
                    <w:pStyle w:val="af2"/>
                    <w:ind w:firstLine="851"/>
                    <w:jc w:val="both"/>
                    <w:rPr>
                      <w:rFonts w:ascii="Times New Roman" w:hAnsi="Times New Roman"/>
                      <w:sz w:val="28"/>
                      <w:szCs w:val="28"/>
                    </w:rPr>
                  </w:pPr>
                  <w:r w:rsidRPr="00D42171">
                    <w:rPr>
                      <w:rFonts w:ascii="Times New Roman" w:hAnsi="Times New Roman"/>
                      <w:sz w:val="28"/>
                      <w:szCs w:val="28"/>
                    </w:rPr>
                    <w:t>6)проект переустройства и (или) перепланировки нежилого помещения, подготовленный и оформленный в установленном порядке проектной организацией, имеющей лицензию;</w:t>
                  </w:r>
                </w:p>
                <w:p w:rsidR="008053D2" w:rsidRPr="00D42171" w:rsidRDefault="008053D2" w:rsidP="00D42171">
                  <w:pPr>
                    <w:pStyle w:val="af2"/>
                    <w:ind w:firstLine="851"/>
                    <w:jc w:val="both"/>
                    <w:rPr>
                      <w:rFonts w:ascii="Times New Roman" w:hAnsi="Times New Roman"/>
                      <w:sz w:val="28"/>
                      <w:szCs w:val="28"/>
                    </w:rPr>
                  </w:pPr>
                  <w:r w:rsidRPr="00D42171">
                    <w:rPr>
                      <w:rFonts w:ascii="Times New Roman" w:hAnsi="Times New Roman"/>
                      <w:sz w:val="28"/>
                      <w:szCs w:val="28"/>
                    </w:rPr>
                    <w:t>7)заключение органа исполнительной власти Краснодарского края, специально уполномоченного в области  государственной охраны, сохранения, использования и популяризации объектов  культурного наследия, о допустимости переустройства и (или) перепланировки нежилого  помещения, если такое помещение или жилой дом, в котором оно находится, является  памятником архитектуры, истории и ли культуры;</w:t>
                  </w:r>
                </w:p>
                <w:p w:rsidR="008053D2" w:rsidRPr="00D42171" w:rsidRDefault="008053D2" w:rsidP="00D42171">
                  <w:pPr>
                    <w:pStyle w:val="af2"/>
                    <w:ind w:firstLine="851"/>
                    <w:jc w:val="both"/>
                    <w:rPr>
                      <w:rFonts w:ascii="Times New Roman" w:hAnsi="Times New Roman"/>
                      <w:sz w:val="28"/>
                      <w:szCs w:val="28"/>
                    </w:rPr>
                  </w:pPr>
                  <w:r w:rsidRPr="00D42171">
                    <w:rPr>
                      <w:rFonts w:ascii="Times New Roman" w:hAnsi="Times New Roman"/>
                      <w:sz w:val="28"/>
                      <w:szCs w:val="28"/>
                    </w:rPr>
                    <w:t>8) если переустройство и (или) перепланировка  нежилого помещения невозможны  без присоединения к нему части общего имущества в жилом доме, а также при переустройстве и (или)  перепланировке мест общего пользования в жилом доме Заявителем должно быть предоставлено письменное согласие  всех собственников помещений в жилом доме.</w:t>
                  </w:r>
                </w:p>
                <w:p w:rsidR="008053D2" w:rsidRPr="00D42171" w:rsidRDefault="008053D2" w:rsidP="00D42171">
                  <w:pPr>
                    <w:pStyle w:val="af2"/>
                    <w:ind w:firstLine="851"/>
                    <w:jc w:val="both"/>
                    <w:rPr>
                      <w:rFonts w:ascii="Times New Roman" w:hAnsi="Times New Roman"/>
                      <w:sz w:val="28"/>
                      <w:szCs w:val="28"/>
                    </w:rPr>
                  </w:pPr>
                  <w:r w:rsidRPr="00D42171">
                    <w:rPr>
                      <w:rFonts w:ascii="Times New Roman" w:hAnsi="Times New Roman"/>
                      <w:sz w:val="28"/>
                      <w:szCs w:val="28"/>
                    </w:rPr>
                    <w:t xml:space="preserve">2.Предоставление документов, которые Заявитель предоставляет по </w:t>
                  </w:r>
                  <w:r w:rsidRPr="00D42171">
                    <w:rPr>
                      <w:rFonts w:ascii="Times New Roman" w:hAnsi="Times New Roman"/>
                      <w:sz w:val="28"/>
                      <w:szCs w:val="28"/>
                    </w:rPr>
                    <w:lastRenderedPageBreak/>
                    <w:t>собственной инициативе не требуется</w:t>
                  </w:r>
                  <w:proofErr w:type="gramStart"/>
                  <w:r w:rsidRPr="00D42171">
                    <w:rPr>
                      <w:rFonts w:ascii="Times New Roman" w:hAnsi="Times New Roman"/>
                      <w:sz w:val="28"/>
                      <w:szCs w:val="28"/>
                    </w:rPr>
                    <w:t>.».</w:t>
                  </w:r>
                  <w:proofErr w:type="gramEnd"/>
                </w:p>
              </w:tc>
            </w:tr>
          </w:tbl>
          <w:p w:rsidR="008053D2" w:rsidRPr="00D42171" w:rsidRDefault="008053D2" w:rsidP="00D42171">
            <w:pPr>
              <w:widowControl w:val="0"/>
              <w:snapToGrid w:val="0"/>
              <w:ind w:firstLine="851"/>
              <w:jc w:val="both"/>
            </w:pPr>
            <w:r w:rsidRPr="00D42171">
              <w:lastRenderedPageBreak/>
              <w:t>графу вторую пункта 2.10  изложить в следующей редакции:</w:t>
            </w:r>
          </w:p>
          <w:p w:rsidR="008053D2" w:rsidRPr="00D42171" w:rsidRDefault="008053D2" w:rsidP="00D42171">
            <w:pPr>
              <w:widowControl w:val="0"/>
              <w:snapToGrid w:val="0"/>
              <w:ind w:firstLine="851"/>
              <w:jc w:val="both"/>
            </w:pPr>
            <w:r w:rsidRPr="00D42171">
              <w:t>«15 минут»;</w:t>
            </w:r>
          </w:p>
          <w:p w:rsidR="008053D2" w:rsidRPr="00D42171" w:rsidRDefault="008053D2" w:rsidP="00D42171">
            <w:pPr>
              <w:widowControl w:val="0"/>
              <w:snapToGrid w:val="0"/>
              <w:ind w:firstLine="851"/>
              <w:jc w:val="both"/>
            </w:pPr>
            <w:r w:rsidRPr="00D42171">
              <w:t>графу вторую пункта 2.14 изложить в следующей редакции:</w:t>
            </w:r>
          </w:p>
          <w:p w:rsidR="008053D2" w:rsidRPr="00D42171" w:rsidRDefault="008053D2" w:rsidP="00D42171">
            <w:pPr>
              <w:widowControl w:val="0"/>
              <w:snapToGrid w:val="0"/>
              <w:ind w:firstLine="851"/>
              <w:jc w:val="both"/>
            </w:pPr>
            <w:r w:rsidRPr="00D42171">
              <w:t>«нет»</w:t>
            </w:r>
          </w:p>
          <w:p w:rsidR="008053D2" w:rsidRPr="00D42171" w:rsidRDefault="008053D2" w:rsidP="00D42171">
            <w:pPr>
              <w:widowControl w:val="0"/>
              <w:snapToGrid w:val="0"/>
              <w:ind w:firstLine="851"/>
              <w:jc w:val="both"/>
            </w:pPr>
            <w:r w:rsidRPr="00D42171">
              <w:t xml:space="preserve">1.2. 3.Раздел 3 дополнить </w:t>
            </w:r>
            <w:r w:rsidRPr="00D42171">
              <w:rPr>
                <w:iCs/>
              </w:rPr>
              <w:t>пунктом 3.6</w:t>
            </w:r>
            <w:r w:rsidRPr="00D42171">
              <w:t xml:space="preserve">  следующего содержания:</w:t>
            </w:r>
          </w:p>
          <w:p w:rsidR="008053D2" w:rsidRPr="00D42171" w:rsidRDefault="008053D2" w:rsidP="00D42171">
            <w:pPr>
              <w:ind w:firstLine="851"/>
              <w:jc w:val="both"/>
            </w:pPr>
            <w:r w:rsidRPr="00D42171">
              <w:t>« В случае выявления Заявителем опечаток и ошибок в полученном документе Заявитель (представитель Заявителя) представляет в администрацию поселения заявление об исправлении таких опечаток и ошибок.</w:t>
            </w:r>
          </w:p>
          <w:p w:rsidR="008053D2" w:rsidRPr="00D42171" w:rsidRDefault="008053D2" w:rsidP="00D42171">
            <w:pPr>
              <w:ind w:firstLine="851"/>
              <w:jc w:val="both"/>
            </w:pPr>
            <w:r w:rsidRPr="00D42171">
              <w:rPr>
                <w:iCs/>
              </w:rPr>
              <w:t>Специалист администрации поселения, ответственный за                     рассмотрение заявления,</w:t>
            </w:r>
            <w:r w:rsidRPr="00D42171">
              <w:t xml:space="preserve"> в срок, не превышающий 3 рабочих дней с момента поступления заявления, проводит проверку указанных в заявлении                   сведений.</w:t>
            </w:r>
          </w:p>
          <w:p w:rsidR="008053D2" w:rsidRPr="00D42171" w:rsidRDefault="008053D2" w:rsidP="00D42171">
            <w:pPr>
              <w:ind w:firstLine="851"/>
              <w:jc w:val="both"/>
            </w:pPr>
            <w:proofErr w:type="gramStart"/>
            <w:r w:rsidRPr="00D42171">
              <w:t xml:space="preserve">В случае выявления допущенных опечаток и ошибок в                               выданной в результате предоставления муниципальной услуги                                выписке из </w:t>
            </w:r>
            <w:proofErr w:type="spellStart"/>
            <w:r w:rsidRPr="00D42171">
              <w:t>похозяйственной</w:t>
            </w:r>
            <w:proofErr w:type="spellEnd"/>
            <w:r w:rsidRPr="00D42171">
              <w:t xml:space="preserve"> книги </w:t>
            </w:r>
            <w:r w:rsidRPr="00D42171">
              <w:rPr>
                <w:iCs/>
              </w:rPr>
              <w:t>специалист администрации поселения, ответственный  за   рассмотрение заявления</w:t>
            </w:r>
            <w:r w:rsidRPr="00D42171">
              <w:t>, осуществляет их замену в срок, не                           превышающий 7 рабочих дней с момента поступления соответствующего заявления».</w:t>
            </w:r>
            <w:proofErr w:type="gramEnd"/>
          </w:p>
          <w:p w:rsidR="008053D2" w:rsidRPr="00D42171" w:rsidRDefault="008053D2" w:rsidP="00D42171">
            <w:pPr>
              <w:widowControl w:val="0"/>
              <w:ind w:firstLine="851"/>
              <w:jc w:val="both"/>
            </w:pPr>
            <w:r w:rsidRPr="00D42171">
              <w:t>1.2.4.Раздел 4 изложить в следующей редакции:</w:t>
            </w:r>
          </w:p>
          <w:p w:rsidR="008053D2" w:rsidRPr="00D42171" w:rsidRDefault="008053D2" w:rsidP="00D42171">
            <w:pPr>
              <w:widowControl w:val="0"/>
              <w:tabs>
                <w:tab w:val="left" w:pos="0"/>
              </w:tabs>
              <w:ind w:firstLine="851"/>
              <w:rPr>
                <w:color w:val="000000"/>
              </w:rPr>
            </w:pPr>
            <w:r w:rsidRPr="00D42171">
              <w:t>«4.</w:t>
            </w:r>
            <w:r w:rsidRPr="00D42171">
              <w:rPr>
                <w:color w:val="000000"/>
              </w:rPr>
              <w:t xml:space="preserve">Формы </w:t>
            </w:r>
            <w:proofErr w:type="gramStart"/>
            <w:r w:rsidRPr="00D42171">
              <w:rPr>
                <w:color w:val="000000"/>
              </w:rPr>
              <w:t>контроля за</w:t>
            </w:r>
            <w:proofErr w:type="gramEnd"/>
            <w:r w:rsidRPr="00D42171">
              <w:rPr>
                <w:color w:val="000000"/>
              </w:rPr>
              <w:t xml:space="preserve"> исполнением административного регламента</w:t>
            </w:r>
          </w:p>
          <w:p w:rsidR="008053D2" w:rsidRPr="00D42171" w:rsidRDefault="008053D2" w:rsidP="00D42171">
            <w:pPr>
              <w:widowControl w:val="0"/>
              <w:tabs>
                <w:tab w:val="left" w:pos="0"/>
              </w:tabs>
              <w:ind w:firstLine="851"/>
              <w:jc w:val="both"/>
              <w:rPr>
                <w:color w:val="000000"/>
              </w:rPr>
            </w:pPr>
            <w:r w:rsidRPr="00D42171">
              <w:rPr>
                <w:color w:val="000000"/>
              </w:rPr>
              <w:t xml:space="preserve">4.1.Текущий </w:t>
            </w:r>
            <w:proofErr w:type="gramStart"/>
            <w:r w:rsidRPr="00D42171">
              <w:rPr>
                <w:color w:val="000000"/>
              </w:rPr>
              <w:t>контроль за</w:t>
            </w:r>
            <w:proofErr w:type="gramEnd"/>
            <w:r w:rsidRPr="00D42171">
              <w:rPr>
                <w:color w:val="000000"/>
              </w:rPr>
              <w:t xml:space="preserve"> соблюдением и исполнением муниципальными служащими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специалистом администрации Братского сельского поселения Тихорецкого района </w:t>
            </w:r>
            <w:r w:rsidRPr="00D42171">
              <w:t>(далее – должностное лицо)</w:t>
            </w:r>
            <w:r w:rsidRPr="00D42171">
              <w:rPr>
                <w:color w:val="000000"/>
              </w:rPr>
              <w:t xml:space="preserve"> постоянно, путем проведения проверок.</w:t>
            </w:r>
          </w:p>
          <w:p w:rsidR="008053D2" w:rsidRPr="00D42171" w:rsidRDefault="008053D2" w:rsidP="00D42171">
            <w:pPr>
              <w:widowControl w:val="0"/>
              <w:tabs>
                <w:tab w:val="left" w:pos="0"/>
              </w:tabs>
              <w:ind w:firstLine="851"/>
              <w:jc w:val="both"/>
              <w:rPr>
                <w:color w:val="000000"/>
              </w:rPr>
            </w:pPr>
            <w:r w:rsidRPr="00D42171">
              <w:rPr>
                <w:color w:val="000000"/>
              </w:rPr>
              <w:t>4.2.Плановые проверки проводятся в соответствии с утвержденным планом работы администрации поселения не чаще чем один раз в три года.</w:t>
            </w:r>
          </w:p>
          <w:p w:rsidR="008053D2" w:rsidRPr="00D42171" w:rsidRDefault="008053D2" w:rsidP="00D42171">
            <w:pPr>
              <w:widowControl w:val="0"/>
              <w:tabs>
                <w:tab w:val="left" w:pos="0"/>
              </w:tabs>
              <w:ind w:firstLine="851"/>
              <w:jc w:val="both"/>
              <w:rPr>
                <w:color w:val="000000"/>
              </w:rPr>
            </w:pPr>
            <w:r w:rsidRPr="00D42171">
              <w:rPr>
                <w:color w:val="000000"/>
              </w:rPr>
              <w:t>Внеплановые проверки проводятся в случае обращений заинтересованных лиц с жалобами на нарушения прав и законных интересов Заявителя в результате принятого решения и (или) действия (бездействия).</w:t>
            </w:r>
          </w:p>
          <w:p w:rsidR="008053D2" w:rsidRPr="00D42171" w:rsidRDefault="008053D2" w:rsidP="00D42171">
            <w:pPr>
              <w:widowControl w:val="0"/>
              <w:tabs>
                <w:tab w:val="left" w:pos="0"/>
              </w:tabs>
              <w:ind w:firstLine="851"/>
              <w:jc w:val="both"/>
              <w:rPr>
                <w:color w:val="000000"/>
              </w:rPr>
            </w:pPr>
            <w:r w:rsidRPr="00D42171">
              <w:rPr>
                <w:color w:val="000000"/>
              </w:rPr>
              <w:t>По результатам проведенных проверок, в случае выявления нарушений соблюдения положений административного регламента, виновные лица несут ответственность в порядке, установленном законодательством Российской Федерации.</w:t>
            </w:r>
          </w:p>
          <w:p w:rsidR="008053D2" w:rsidRPr="00D42171" w:rsidRDefault="008053D2" w:rsidP="00D42171">
            <w:pPr>
              <w:widowControl w:val="0"/>
              <w:tabs>
                <w:tab w:val="left" w:pos="0"/>
              </w:tabs>
              <w:ind w:firstLine="851"/>
              <w:jc w:val="both"/>
              <w:rPr>
                <w:bCs/>
                <w:color w:val="000000"/>
              </w:rPr>
            </w:pPr>
            <w:r w:rsidRPr="00D42171">
              <w:rPr>
                <w:bCs/>
                <w:color w:val="000000"/>
              </w:rPr>
              <w:t>4.3.За решения и действия (бездействие), принимаемые (осуществляемые) в ходе предоставления муниципальной услуги, муниципальные служащие и иные должностные лица несут ответственность в соответствии с законодательством Российской Федерации.</w:t>
            </w:r>
          </w:p>
          <w:p w:rsidR="008053D2" w:rsidRPr="00D42171" w:rsidRDefault="008053D2" w:rsidP="00D42171">
            <w:pPr>
              <w:widowControl w:val="0"/>
              <w:tabs>
                <w:tab w:val="left" w:pos="0"/>
              </w:tabs>
              <w:ind w:firstLine="851"/>
              <w:jc w:val="both"/>
              <w:rPr>
                <w:color w:val="000000"/>
              </w:rPr>
            </w:pPr>
            <w:r w:rsidRPr="00D42171">
              <w:rPr>
                <w:color w:val="000000"/>
              </w:rPr>
              <w:t xml:space="preserve">4.4.Контроль за исполнением административного регламента со </w:t>
            </w:r>
            <w:r w:rsidRPr="00D42171">
              <w:rPr>
                <w:color w:val="000000"/>
              </w:rPr>
              <w:lastRenderedPageBreak/>
              <w:t>стороны граждан, их объединений и организаций осуществляется путем направления письменных обращений</w:t>
            </w:r>
            <w:proofErr w:type="gramStart"/>
            <w:r w:rsidRPr="00D42171">
              <w:rPr>
                <w:color w:val="000000"/>
              </w:rPr>
              <w:t>.».</w:t>
            </w:r>
            <w:proofErr w:type="gramEnd"/>
          </w:p>
          <w:p w:rsidR="008053D2" w:rsidRPr="00D42171" w:rsidRDefault="008053D2" w:rsidP="00D42171">
            <w:pPr>
              <w:widowControl w:val="0"/>
              <w:ind w:firstLine="851"/>
              <w:jc w:val="both"/>
            </w:pPr>
            <w:r w:rsidRPr="00D42171">
              <w:t>1.2.5.Раздел 5 изложить в следующей редакции:</w:t>
            </w:r>
          </w:p>
          <w:p w:rsidR="008053D2" w:rsidRPr="00D42171" w:rsidRDefault="008053D2" w:rsidP="00D42171">
            <w:pPr>
              <w:widowControl w:val="0"/>
              <w:ind w:firstLine="851"/>
              <w:jc w:val="center"/>
            </w:pPr>
            <w:r w:rsidRPr="00D42171">
              <w:t>«5.Досудебный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8053D2" w:rsidRPr="00D42171" w:rsidRDefault="008053D2" w:rsidP="00D42171">
            <w:pPr>
              <w:ind w:firstLine="851"/>
              <w:jc w:val="both"/>
            </w:pPr>
            <w:r w:rsidRPr="00D42171">
              <w:t>5.1.Заявитель вправе подать жалобу на решение и (или) действие (бездействие) муниципальных служащих при предоставлении муниципальной услуги (далее - жалоба) в письменной форме, в том числе при личном приеме, или в форме электронного документа.</w:t>
            </w:r>
          </w:p>
          <w:p w:rsidR="008053D2" w:rsidRPr="00D42171" w:rsidRDefault="008053D2" w:rsidP="00D42171">
            <w:pPr>
              <w:ind w:firstLine="851"/>
              <w:jc w:val="both"/>
            </w:pPr>
            <w:r w:rsidRPr="00D42171">
              <w:t>5.2.Заявитель может обратиться с жалобой по основаниям и в порядке, установленными статьями 11.1 и 11.2 Федерального закона от 27 июля                      2010 года № 210-ФЗ «Об организации предоставления государственных и муниципальных услуг», в том числе в следующих случаях:</w:t>
            </w:r>
          </w:p>
          <w:p w:rsidR="008053D2" w:rsidRPr="00D42171" w:rsidRDefault="008053D2" w:rsidP="00D42171">
            <w:pPr>
              <w:widowControl w:val="0"/>
              <w:ind w:firstLine="851"/>
              <w:jc w:val="both"/>
            </w:pPr>
            <w:r w:rsidRPr="00D42171">
              <w:t>1)нарушение срока регистрации запроса Заявителя о предоставлении муниципальной услуги;</w:t>
            </w:r>
          </w:p>
          <w:p w:rsidR="008053D2" w:rsidRPr="00D42171" w:rsidRDefault="008053D2" w:rsidP="00D42171">
            <w:pPr>
              <w:widowControl w:val="0"/>
              <w:ind w:firstLine="851"/>
              <w:jc w:val="both"/>
            </w:pPr>
            <w:r w:rsidRPr="00D42171">
              <w:t>2)нарушение срока предоставления муниципальной услуги;</w:t>
            </w:r>
          </w:p>
          <w:p w:rsidR="008053D2" w:rsidRPr="00D42171" w:rsidRDefault="008053D2" w:rsidP="00D42171">
            <w:pPr>
              <w:widowControl w:val="0"/>
              <w:ind w:firstLine="851"/>
              <w:jc w:val="both"/>
            </w:pPr>
            <w:r w:rsidRPr="00D42171">
              <w:t>3)требование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Тихорецкий район и Братского сельского поселения Тихорецкого района, для предоставления муниципальной услуги;</w:t>
            </w:r>
          </w:p>
          <w:p w:rsidR="008053D2" w:rsidRPr="00D42171" w:rsidRDefault="008053D2" w:rsidP="00D42171">
            <w:pPr>
              <w:widowControl w:val="0"/>
              <w:ind w:firstLine="851"/>
              <w:jc w:val="both"/>
            </w:pPr>
            <w:r w:rsidRPr="00D42171">
              <w:t>4)отказ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Тихорецкий район, Братского сельского поселения Тихорецкого района для предоставления муниципальной услуги у Заявителя;</w:t>
            </w:r>
          </w:p>
          <w:p w:rsidR="008053D2" w:rsidRPr="00D42171" w:rsidRDefault="008053D2" w:rsidP="00D42171">
            <w:pPr>
              <w:widowControl w:val="0"/>
              <w:ind w:firstLine="851"/>
              <w:jc w:val="both"/>
            </w:pPr>
            <w:proofErr w:type="gramStart"/>
            <w:r w:rsidRPr="00D42171">
              <w:t>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Тихорецкий район, Братского сельского поселения Тихорецкого района;</w:t>
            </w:r>
            <w:proofErr w:type="gramEnd"/>
          </w:p>
          <w:p w:rsidR="008053D2" w:rsidRPr="00D42171" w:rsidRDefault="008053D2" w:rsidP="00D42171">
            <w:pPr>
              <w:widowControl w:val="0"/>
              <w:ind w:firstLine="851"/>
              <w:jc w:val="both"/>
            </w:pPr>
            <w:r w:rsidRPr="00D42171">
              <w:t>6)затребование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Тихорецкий район, Братского сельского поселения Тихорецкого района;</w:t>
            </w:r>
          </w:p>
          <w:p w:rsidR="008053D2" w:rsidRPr="00D42171" w:rsidRDefault="008053D2" w:rsidP="00D42171">
            <w:pPr>
              <w:widowControl w:val="0"/>
              <w:ind w:firstLine="851"/>
              <w:jc w:val="both"/>
            </w:pPr>
            <w:proofErr w:type="gramStart"/>
            <w:r w:rsidRPr="00D42171">
              <w:t>7)отказ муниципального служащего,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053D2" w:rsidRPr="00D42171" w:rsidRDefault="008053D2" w:rsidP="00D42171">
            <w:pPr>
              <w:widowControl w:val="0"/>
              <w:ind w:firstLine="851"/>
              <w:jc w:val="both"/>
            </w:pPr>
            <w:r w:rsidRPr="00D42171">
              <w:lastRenderedPageBreak/>
              <w:t>5.3.Жалоба подается в администрацию Братского сельского поселения Тихорецкого района. Почтовый адрес для направления жалобы:352107,Краснодарский край, Тихорецкий район, посёлок Братский, улица Школьная, 18.</w:t>
            </w:r>
          </w:p>
          <w:p w:rsidR="008053D2" w:rsidRPr="00D42171" w:rsidRDefault="008053D2" w:rsidP="00D42171">
            <w:pPr>
              <w:widowControl w:val="0"/>
              <w:ind w:firstLine="851"/>
              <w:jc w:val="both"/>
            </w:pPr>
            <w:r w:rsidRPr="00D42171">
              <w:t>5.4.Жалоба на решение, принятое муниципальным служащим и (или) действие (бездействие) муниципального служащего, предоставляющего муниципальную услугу, рассматривается главой Братского сельского поселения Тихорецкого района.</w:t>
            </w:r>
          </w:p>
          <w:p w:rsidR="008053D2" w:rsidRPr="00D42171" w:rsidRDefault="008053D2" w:rsidP="00D42171">
            <w:pPr>
              <w:widowControl w:val="0"/>
              <w:ind w:firstLine="851"/>
              <w:jc w:val="both"/>
            </w:pPr>
            <w:r w:rsidRPr="00D42171">
              <w:t>5.5.Жалоба может быть направлена по почте, через МФЦ, с использованием информационно-телекоммуникационной сети «Интернет», официального сайта (</w:t>
            </w:r>
            <w:proofErr w:type="spellStart"/>
            <w:r w:rsidRPr="00D42171">
              <w:rPr>
                <w:bCs/>
                <w:lang w:val="en-US"/>
              </w:rPr>
              <w:t>bratsky</w:t>
            </w:r>
            <w:proofErr w:type="spellEnd"/>
            <w:r w:rsidRPr="00D42171">
              <w:rPr>
                <w:bCs/>
              </w:rPr>
              <w:t>@</w:t>
            </w:r>
            <w:r w:rsidRPr="00D42171">
              <w:rPr>
                <w:bCs/>
                <w:lang w:val="en-US"/>
              </w:rPr>
              <w:t>list</w:t>
            </w:r>
            <w:r w:rsidRPr="00D42171">
              <w:rPr>
                <w:bCs/>
              </w:rPr>
              <w:t>.</w:t>
            </w:r>
            <w:proofErr w:type="spellStart"/>
            <w:r w:rsidRPr="00D42171">
              <w:rPr>
                <w:bCs/>
                <w:lang w:val="en-US"/>
              </w:rPr>
              <w:t>ru</w:t>
            </w:r>
            <w:proofErr w:type="spellEnd"/>
            <w:r w:rsidRPr="00D42171">
              <w:t>), единого портала государственных и муниципальных услуг (</w:t>
            </w:r>
            <w:proofErr w:type="spellStart"/>
            <w:r w:rsidRPr="00D42171">
              <w:t>gosuslugi.ru</w:t>
            </w:r>
            <w:proofErr w:type="spellEnd"/>
            <w:r w:rsidRPr="00D42171">
              <w:t>) либо портала государственных и муниципальных услуг Краснодарского края (</w:t>
            </w:r>
            <w:proofErr w:type="spellStart"/>
            <w:r w:rsidRPr="00D42171">
              <w:t>pgu.krasnodar.ru</w:t>
            </w:r>
            <w:proofErr w:type="spellEnd"/>
            <w:r w:rsidRPr="00D42171">
              <w:t>), а также может быть принята при личном приеме Заявителя.</w:t>
            </w:r>
          </w:p>
          <w:p w:rsidR="008053D2" w:rsidRPr="00D42171" w:rsidRDefault="008053D2" w:rsidP="00D42171">
            <w:pPr>
              <w:widowControl w:val="0"/>
              <w:ind w:firstLine="851"/>
              <w:jc w:val="both"/>
            </w:pPr>
            <w:r w:rsidRPr="00D42171">
              <w:t>5.6.Жалоба должна содержать:</w:t>
            </w:r>
          </w:p>
          <w:p w:rsidR="008053D2" w:rsidRPr="00D42171" w:rsidRDefault="008053D2" w:rsidP="00D42171">
            <w:pPr>
              <w:widowControl w:val="0"/>
              <w:ind w:firstLine="851"/>
              <w:jc w:val="both"/>
            </w:pPr>
            <w:r w:rsidRPr="00D42171">
              <w:t>1)наименование должностного лица и (или) муниципального служащего, решения и действия (бездействие) которых обжалуются;</w:t>
            </w:r>
          </w:p>
          <w:p w:rsidR="008053D2" w:rsidRPr="00D42171" w:rsidRDefault="008053D2" w:rsidP="00D42171">
            <w:pPr>
              <w:widowControl w:val="0"/>
              <w:ind w:firstLine="851"/>
              <w:jc w:val="both"/>
            </w:pPr>
            <w:proofErr w:type="gramStart"/>
            <w:r w:rsidRPr="00D42171">
              <w:t>2)фамилию,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053D2" w:rsidRPr="00D42171" w:rsidRDefault="008053D2" w:rsidP="00D42171">
            <w:pPr>
              <w:widowControl w:val="0"/>
              <w:ind w:firstLine="851"/>
              <w:jc w:val="both"/>
            </w:pPr>
            <w:r w:rsidRPr="00D42171">
              <w:t>3)сведения об обжалуемых решениях и (или) действиях (бездействии) отдела, должностного лица администрации и (или) муниципального служащего;</w:t>
            </w:r>
          </w:p>
          <w:p w:rsidR="008053D2" w:rsidRPr="00D42171" w:rsidRDefault="008053D2" w:rsidP="00D42171">
            <w:pPr>
              <w:widowControl w:val="0"/>
              <w:ind w:firstLine="851"/>
              <w:jc w:val="both"/>
            </w:pPr>
            <w:r w:rsidRPr="00D42171">
              <w:t>4)доводы, на основании которых Заявитель не согласен с решением и (или) действием (бездействием) должностного лица администрации и (или) муниципального служащего. Заявителем могут быть представлены документы (при наличии), подтверждающие доводы Заявителя, либо их копии.</w:t>
            </w:r>
          </w:p>
          <w:p w:rsidR="008053D2" w:rsidRPr="00D42171" w:rsidRDefault="008053D2" w:rsidP="00D42171">
            <w:pPr>
              <w:widowControl w:val="0"/>
              <w:ind w:firstLine="851"/>
              <w:jc w:val="both"/>
            </w:pPr>
            <w:proofErr w:type="gramStart"/>
            <w:r w:rsidRPr="00D42171">
              <w:t>5.7.Жалоба, поступившая в администрацию поселения, подлежит рассмотрению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8053D2" w:rsidRPr="00D42171" w:rsidRDefault="008053D2" w:rsidP="00D42171">
            <w:pPr>
              <w:widowControl w:val="0"/>
              <w:ind w:firstLine="851"/>
              <w:jc w:val="both"/>
            </w:pPr>
            <w:r w:rsidRPr="00D42171">
              <w:t>5.8.По результатам рассмотрения жалобы главой Братского сельского поселения Тихорецкого района принимается одно из следующих решений:</w:t>
            </w:r>
          </w:p>
          <w:p w:rsidR="008053D2" w:rsidRPr="00D42171" w:rsidRDefault="008053D2" w:rsidP="00D42171">
            <w:pPr>
              <w:widowControl w:val="0"/>
              <w:ind w:firstLine="851"/>
              <w:jc w:val="both"/>
            </w:pPr>
            <w:proofErr w:type="gramStart"/>
            <w:r w:rsidRPr="00D42171">
              <w:t xml:space="preserve">1)удовлетворяет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Pr="00D42171">
              <w:lastRenderedPageBreak/>
              <w:t>муниципального образования Тихорецкий район, Братского сельского поселения Тихорецкого района;</w:t>
            </w:r>
            <w:proofErr w:type="gramEnd"/>
          </w:p>
          <w:p w:rsidR="008053D2" w:rsidRPr="00D42171" w:rsidRDefault="008053D2" w:rsidP="00D42171">
            <w:pPr>
              <w:widowControl w:val="0"/>
              <w:ind w:firstLine="851"/>
              <w:jc w:val="both"/>
            </w:pPr>
            <w:r w:rsidRPr="00D42171">
              <w:t>2)отказывает в удовлетворении жалобы.</w:t>
            </w:r>
          </w:p>
          <w:p w:rsidR="008053D2" w:rsidRPr="00D42171" w:rsidRDefault="008053D2" w:rsidP="00D42171">
            <w:pPr>
              <w:widowControl w:val="0"/>
              <w:ind w:firstLine="851"/>
              <w:jc w:val="both"/>
            </w:pPr>
            <w:r w:rsidRPr="00D42171">
              <w:t>5.9.Не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за подписью главы Братского сельского поселения Тихорецкого района о результатах рассмотрения жалобы.</w:t>
            </w:r>
          </w:p>
          <w:p w:rsidR="008053D2" w:rsidRPr="00D42171" w:rsidRDefault="008053D2" w:rsidP="00D42171">
            <w:pPr>
              <w:widowControl w:val="0"/>
              <w:ind w:firstLine="851"/>
              <w:jc w:val="both"/>
            </w:pPr>
            <w:r w:rsidRPr="00D42171">
              <w:t xml:space="preserve">5.10.В случае установления в ходе или по результатам </w:t>
            </w:r>
            <w:proofErr w:type="gramStart"/>
            <w:r w:rsidRPr="00D42171">
              <w:t>рассмотрения жалобы признаков состава административного правонарушения</w:t>
            </w:r>
            <w:proofErr w:type="gramEnd"/>
            <w:r w:rsidRPr="00D42171">
              <w:t xml:space="preserve"> или преступления глава Братского сельского поселения Тихорецкого района незамедлительно направляет имеющиеся материалы в Тихорецкую межрайонную прокуратуру.».</w:t>
            </w:r>
          </w:p>
          <w:p w:rsidR="008053D2" w:rsidRPr="00D42171" w:rsidRDefault="008053D2" w:rsidP="00D42171">
            <w:pPr>
              <w:widowControl w:val="0"/>
              <w:ind w:firstLine="851"/>
              <w:jc w:val="both"/>
            </w:pPr>
            <w:r w:rsidRPr="00D42171">
              <w:t>1.3.Приложение № 2 к административному регламенту предоставления муниципальной услуги «Согласование или отказ в согласовании переустройства и (или) перепланировки нежилого помещения в многоквартирном доме» исключить.</w:t>
            </w:r>
          </w:p>
          <w:p w:rsidR="008053D2" w:rsidRPr="00D42171" w:rsidRDefault="008053D2" w:rsidP="00D42171">
            <w:pPr>
              <w:ind w:firstLine="851"/>
              <w:jc w:val="both"/>
            </w:pPr>
            <w:r w:rsidRPr="00D42171">
              <w:t xml:space="preserve">2.Настоящее постановление разместить на официальном сайте администрации Братского сельского поселения Тихорецкого района в </w:t>
            </w:r>
            <w:r w:rsidRPr="00D42171">
              <w:rPr>
                <w:rFonts w:eastAsia="Calibri"/>
                <w:bCs/>
              </w:rPr>
              <w:t>информационно-телекоммуникационной</w:t>
            </w:r>
            <w:r w:rsidRPr="00D42171">
              <w:t xml:space="preserve"> сети «Интернет» и обнародовать в установленном порядке. </w:t>
            </w:r>
          </w:p>
        </w:tc>
      </w:tr>
      <w:tr w:rsidR="008053D2" w:rsidRPr="00D42171" w:rsidTr="009974A9">
        <w:tc>
          <w:tcPr>
            <w:tcW w:w="9747" w:type="dxa"/>
          </w:tcPr>
          <w:p w:rsidR="008053D2" w:rsidRPr="00D42171" w:rsidRDefault="008053D2" w:rsidP="00D42171">
            <w:pPr>
              <w:snapToGrid w:val="0"/>
              <w:ind w:firstLine="851"/>
              <w:jc w:val="both"/>
            </w:pPr>
            <w:r w:rsidRPr="00D42171">
              <w:lastRenderedPageBreak/>
              <w:t>3.Постановление вступает в силу со дня его обнародования.</w:t>
            </w:r>
          </w:p>
        </w:tc>
      </w:tr>
      <w:tr w:rsidR="008053D2" w:rsidTr="009974A9">
        <w:tc>
          <w:tcPr>
            <w:tcW w:w="9747" w:type="dxa"/>
          </w:tcPr>
          <w:p w:rsidR="008053D2" w:rsidRDefault="008053D2" w:rsidP="009974A9">
            <w:pPr>
              <w:snapToGrid w:val="0"/>
              <w:ind w:firstLine="839"/>
              <w:jc w:val="both"/>
              <w:rPr>
                <w:color w:val="000000"/>
              </w:rPr>
            </w:pPr>
          </w:p>
          <w:p w:rsidR="00D42171" w:rsidRDefault="00D42171" w:rsidP="009974A9">
            <w:pPr>
              <w:snapToGrid w:val="0"/>
              <w:ind w:firstLine="839"/>
              <w:jc w:val="both"/>
              <w:rPr>
                <w:color w:val="000000"/>
              </w:rPr>
            </w:pPr>
          </w:p>
          <w:p w:rsidR="008053D2" w:rsidRDefault="008053D2" w:rsidP="009974A9">
            <w:pPr>
              <w:jc w:val="both"/>
              <w:rPr>
                <w:color w:val="000000"/>
              </w:rPr>
            </w:pPr>
            <w:r>
              <w:rPr>
                <w:color w:val="000000"/>
              </w:rPr>
              <w:t>Глава Братского сельского поселения</w:t>
            </w:r>
          </w:p>
          <w:p w:rsidR="008053D2" w:rsidRDefault="008053D2" w:rsidP="009974A9">
            <w:pPr>
              <w:jc w:val="both"/>
              <w:rPr>
                <w:color w:val="000000"/>
              </w:rPr>
            </w:pPr>
            <w:r>
              <w:rPr>
                <w:color w:val="000000"/>
              </w:rPr>
              <w:t xml:space="preserve">Тихорецкого района                                                                           </w:t>
            </w:r>
            <w:proofErr w:type="spellStart"/>
            <w:r>
              <w:rPr>
                <w:color w:val="000000"/>
              </w:rPr>
              <w:t>Т.П.</w:t>
            </w:r>
            <w:r w:rsidR="00E77F97">
              <w:rPr>
                <w:color w:val="000000"/>
              </w:rPr>
              <w:t>Ш</w:t>
            </w:r>
            <w:r>
              <w:rPr>
                <w:color w:val="000000"/>
              </w:rPr>
              <w:t>пилько</w:t>
            </w:r>
            <w:proofErr w:type="spellEnd"/>
          </w:p>
          <w:p w:rsidR="008053D2" w:rsidRDefault="008053D2" w:rsidP="009974A9">
            <w:pPr>
              <w:ind w:firstLine="839"/>
              <w:jc w:val="both"/>
              <w:rPr>
                <w:color w:val="000000"/>
              </w:rPr>
            </w:pPr>
          </w:p>
        </w:tc>
      </w:tr>
    </w:tbl>
    <w:p w:rsidR="00E7530E" w:rsidRDefault="00E7530E">
      <w:pPr>
        <w:jc w:val="both"/>
      </w:pPr>
      <w:r>
        <w:rPr>
          <w:color w:val="000000"/>
          <w:spacing w:val="-2"/>
        </w:rPr>
        <w:t xml:space="preserve">   </w:t>
      </w:r>
    </w:p>
    <w:sectPr w:rsidR="00E7530E" w:rsidSect="00D42171">
      <w:headerReference w:type="even" r:id="rId9"/>
      <w:headerReference w:type="default" r:id="rId10"/>
      <w:footerReference w:type="even" r:id="rId11"/>
      <w:footerReference w:type="default" r:id="rId12"/>
      <w:headerReference w:type="first" r:id="rId13"/>
      <w:footerReference w:type="first" r:id="rId14"/>
      <w:pgSz w:w="11905" w:h="16837"/>
      <w:pgMar w:top="1134" w:right="567" w:bottom="1134" w:left="1701" w:header="1134" w:footer="1134"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4C80" w:rsidRDefault="00E04C80">
      <w:r>
        <w:separator/>
      </w:r>
    </w:p>
  </w:endnote>
  <w:endnote w:type="continuationSeparator" w:id="0">
    <w:p w:rsidR="00E04C80" w:rsidRDefault="00E04C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D76" w:rsidRDefault="00AF2D76">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D76" w:rsidRDefault="00AF2D76">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D76" w:rsidRDefault="00AF2D7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4C80" w:rsidRDefault="00E04C80">
      <w:r>
        <w:separator/>
      </w:r>
    </w:p>
  </w:footnote>
  <w:footnote w:type="continuationSeparator" w:id="0">
    <w:p w:rsidR="00E04C80" w:rsidRDefault="00E04C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D76" w:rsidRDefault="00AF2D76">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D76" w:rsidRDefault="00AF2D76">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D76" w:rsidRDefault="00AF2D7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pStyle w:val="6"/>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evenAndOddHeaders/>
  <w:drawingGridHorizontalSpacing w:val="14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8053D2"/>
    <w:rsid w:val="005E4C95"/>
    <w:rsid w:val="00786EA0"/>
    <w:rsid w:val="008053D2"/>
    <w:rsid w:val="008360F8"/>
    <w:rsid w:val="008710B2"/>
    <w:rsid w:val="00AF2D76"/>
    <w:rsid w:val="00AF32C1"/>
    <w:rsid w:val="00B86092"/>
    <w:rsid w:val="00C67B83"/>
    <w:rsid w:val="00D42171"/>
    <w:rsid w:val="00E04C80"/>
    <w:rsid w:val="00E7530E"/>
    <w:rsid w:val="00E77F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D76"/>
    <w:pPr>
      <w:suppressAutoHyphens/>
    </w:pPr>
    <w:rPr>
      <w:sz w:val="28"/>
      <w:szCs w:val="28"/>
      <w:lang w:eastAsia="ar-SA"/>
    </w:rPr>
  </w:style>
  <w:style w:type="paragraph" w:styleId="1">
    <w:name w:val="heading 1"/>
    <w:basedOn w:val="a"/>
    <w:next w:val="a"/>
    <w:qFormat/>
    <w:rsid w:val="00AF2D76"/>
    <w:pPr>
      <w:keepNext/>
      <w:numPr>
        <w:numId w:val="1"/>
      </w:numPr>
      <w:outlineLvl w:val="0"/>
    </w:pPr>
    <w:rPr>
      <w:szCs w:val="20"/>
    </w:rPr>
  </w:style>
  <w:style w:type="paragraph" w:styleId="3">
    <w:name w:val="heading 3"/>
    <w:basedOn w:val="a"/>
    <w:next w:val="a"/>
    <w:qFormat/>
    <w:rsid w:val="00AF2D76"/>
    <w:pPr>
      <w:keepNext/>
      <w:numPr>
        <w:ilvl w:val="2"/>
        <w:numId w:val="1"/>
      </w:numPr>
      <w:spacing w:before="240" w:after="60"/>
      <w:outlineLvl w:val="2"/>
    </w:pPr>
    <w:rPr>
      <w:rFonts w:ascii="Arial" w:hAnsi="Arial" w:cs="Arial"/>
      <w:b/>
      <w:bCs/>
      <w:sz w:val="26"/>
      <w:szCs w:val="26"/>
    </w:rPr>
  </w:style>
  <w:style w:type="paragraph" w:styleId="6">
    <w:name w:val="heading 6"/>
    <w:basedOn w:val="a"/>
    <w:next w:val="a"/>
    <w:qFormat/>
    <w:rsid w:val="00AF2D76"/>
    <w:pPr>
      <w:numPr>
        <w:ilvl w:val="5"/>
        <w:numId w:val="1"/>
      </w:num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Основной шрифт абзаца3"/>
    <w:rsid w:val="00AF2D76"/>
  </w:style>
  <w:style w:type="character" w:customStyle="1" w:styleId="Absatz-Standardschriftart">
    <w:name w:val="Absatz-Standardschriftart"/>
    <w:rsid w:val="00AF2D76"/>
  </w:style>
  <w:style w:type="character" w:customStyle="1" w:styleId="WW-Absatz-Standardschriftart">
    <w:name w:val="WW-Absatz-Standardschriftart"/>
    <w:rsid w:val="00AF2D76"/>
  </w:style>
  <w:style w:type="character" w:customStyle="1" w:styleId="WW-Absatz-Standardschriftart1">
    <w:name w:val="WW-Absatz-Standardschriftart1"/>
    <w:rsid w:val="00AF2D76"/>
  </w:style>
  <w:style w:type="character" w:customStyle="1" w:styleId="WW-Absatz-Standardschriftart11">
    <w:name w:val="WW-Absatz-Standardschriftart11"/>
    <w:rsid w:val="00AF2D76"/>
  </w:style>
  <w:style w:type="character" w:customStyle="1" w:styleId="WW-Absatz-Standardschriftart111">
    <w:name w:val="WW-Absatz-Standardschriftart111"/>
    <w:rsid w:val="00AF2D76"/>
  </w:style>
  <w:style w:type="character" w:customStyle="1" w:styleId="WW-Absatz-Standardschriftart1111">
    <w:name w:val="WW-Absatz-Standardschriftart1111"/>
    <w:rsid w:val="00AF2D76"/>
  </w:style>
  <w:style w:type="character" w:customStyle="1" w:styleId="WW-Absatz-Standardschriftart11111">
    <w:name w:val="WW-Absatz-Standardschriftart11111"/>
    <w:rsid w:val="00AF2D76"/>
  </w:style>
  <w:style w:type="character" w:customStyle="1" w:styleId="WW-Absatz-Standardschriftart111111">
    <w:name w:val="WW-Absatz-Standardschriftart111111"/>
    <w:rsid w:val="00AF2D76"/>
  </w:style>
  <w:style w:type="character" w:customStyle="1" w:styleId="WW-Absatz-Standardschriftart1111111">
    <w:name w:val="WW-Absatz-Standardschriftart1111111"/>
    <w:rsid w:val="00AF2D76"/>
  </w:style>
  <w:style w:type="character" w:customStyle="1" w:styleId="WW-Absatz-Standardschriftart11111111">
    <w:name w:val="WW-Absatz-Standardschriftart11111111"/>
    <w:rsid w:val="00AF2D76"/>
  </w:style>
  <w:style w:type="character" w:customStyle="1" w:styleId="WW-Absatz-Standardschriftart111111111">
    <w:name w:val="WW-Absatz-Standardschriftart111111111"/>
    <w:rsid w:val="00AF2D76"/>
  </w:style>
  <w:style w:type="character" w:customStyle="1" w:styleId="WW-Absatz-Standardschriftart1111111111">
    <w:name w:val="WW-Absatz-Standardschriftart1111111111"/>
    <w:rsid w:val="00AF2D76"/>
  </w:style>
  <w:style w:type="character" w:customStyle="1" w:styleId="WW-Absatz-Standardschriftart11111111111">
    <w:name w:val="WW-Absatz-Standardschriftart11111111111"/>
    <w:rsid w:val="00AF2D76"/>
  </w:style>
  <w:style w:type="character" w:customStyle="1" w:styleId="2">
    <w:name w:val="Основной шрифт абзаца2"/>
    <w:rsid w:val="00AF2D76"/>
  </w:style>
  <w:style w:type="character" w:customStyle="1" w:styleId="WW-Absatz-Standardschriftart111111111111">
    <w:name w:val="WW-Absatz-Standardschriftart111111111111"/>
    <w:rsid w:val="00AF2D76"/>
  </w:style>
  <w:style w:type="character" w:customStyle="1" w:styleId="WW-Absatz-Standardschriftart1111111111111">
    <w:name w:val="WW-Absatz-Standardschriftart1111111111111"/>
    <w:rsid w:val="00AF2D76"/>
  </w:style>
  <w:style w:type="character" w:customStyle="1" w:styleId="WW-Absatz-Standardschriftart11111111111111">
    <w:name w:val="WW-Absatz-Standardschriftart11111111111111"/>
    <w:rsid w:val="00AF2D76"/>
  </w:style>
  <w:style w:type="character" w:customStyle="1" w:styleId="WW-Absatz-Standardschriftart111111111111111">
    <w:name w:val="WW-Absatz-Standardschriftart111111111111111"/>
    <w:rsid w:val="00AF2D76"/>
  </w:style>
  <w:style w:type="character" w:customStyle="1" w:styleId="WW-Absatz-Standardschriftart1111111111111111">
    <w:name w:val="WW-Absatz-Standardschriftart1111111111111111"/>
    <w:rsid w:val="00AF2D76"/>
  </w:style>
  <w:style w:type="character" w:customStyle="1" w:styleId="WW-Absatz-Standardschriftart11111111111111111">
    <w:name w:val="WW-Absatz-Standardschriftart11111111111111111"/>
    <w:rsid w:val="00AF2D76"/>
  </w:style>
  <w:style w:type="character" w:customStyle="1" w:styleId="WW-Absatz-Standardschriftart111111111111111111">
    <w:name w:val="WW-Absatz-Standardschriftart111111111111111111"/>
    <w:rsid w:val="00AF2D76"/>
  </w:style>
  <w:style w:type="character" w:customStyle="1" w:styleId="WW-Absatz-Standardschriftart1111111111111111111">
    <w:name w:val="WW-Absatz-Standardschriftart1111111111111111111"/>
    <w:rsid w:val="00AF2D76"/>
  </w:style>
  <w:style w:type="character" w:customStyle="1" w:styleId="WW-Absatz-Standardschriftart11111111111111111111">
    <w:name w:val="WW-Absatz-Standardschriftart11111111111111111111"/>
    <w:rsid w:val="00AF2D76"/>
  </w:style>
  <w:style w:type="character" w:customStyle="1" w:styleId="WW-Absatz-Standardschriftart111111111111111111111">
    <w:name w:val="WW-Absatz-Standardschriftart111111111111111111111"/>
    <w:rsid w:val="00AF2D76"/>
  </w:style>
  <w:style w:type="character" w:customStyle="1" w:styleId="WW-Absatz-Standardschriftart1111111111111111111111">
    <w:name w:val="WW-Absatz-Standardschriftart1111111111111111111111"/>
    <w:rsid w:val="00AF2D76"/>
  </w:style>
  <w:style w:type="character" w:customStyle="1" w:styleId="WW-Absatz-Standardschriftart11111111111111111111111">
    <w:name w:val="WW-Absatz-Standardschriftart11111111111111111111111"/>
    <w:rsid w:val="00AF2D76"/>
  </w:style>
  <w:style w:type="character" w:customStyle="1" w:styleId="WW-Absatz-Standardschriftart111111111111111111111111">
    <w:name w:val="WW-Absatz-Standardschriftart111111111111111111111111"/>
    <w:rsid w:val="00AF2D76"/>
  </w:style>
  <w:style w:type="character" w:customStyle="1" w:styleId="WW-Absatz-Standardschriftart1111111111111111111111111">
    <w:name w:val="WW-Absatz-Standardschriftart1111111111111111111111111"/>
    <w:rsid w:val="00AF2D76"/>
  </w:style>
  <w:style w:type="character" w:customStyle="1" w:styleId="WW-Absatz-Standardschriftart11111111111111111111111111">
    <w:name w:val="WW-Absatz-Standardschriftart11111111111111111111111111"/>
    <w:rsid w:val="00AF2D76"/>
  </w:style>
  <w:style w:type="character" w:customStyle="1" w:styleId="WW-Absatz-Standardschriftart111111111111111111111111111">
    <w:name w:val="WW-Absatz-Standardschriftart111111111111111111111111111"/>
    <w:rsid w:val="00AF2D76"/>
  </w:style>
  <w:style w:type="character" w:customStyle="1" w:styleId="WW-Absatz-Standardschriftart1111111111111111111111111111">
    <w:name w:val="WW-Absatz-Standardschriftart1111111111111111111111111111"/>
    <w:rsid w:val="00AF2D76"/>
  </w:style>
  <w:style w:type="character" w:customStyle="1" w:styleId="WW-Absatz-Standardschriftart11111111111111111111111111111">
    <w:name w:val="WW-Absatz-Standardschriftart11111111111111111111111111111"/>
    <w:rsid w:val="00AF2D76"/>
  </w:style>
  <w:style w:type="character" w:customStyle="1" w:styleId="10">
    <w:name w:val="Основной шрифт абзаца1"/>
    <w:rsid w:val="00AF2D76"/>
  </w:style>
  <w:style w:type="character" w:styleId="a3">
    <w:name w:val="page number"/>
    <w:basedOn w:val="10"/>
    <w:rsid w:val="00AF2D76"/>
  </w:style>
  <w:style w:type="character" w:customStyle="1" w:styleId="a4">
    <w:name w:val="Символ нумерации"/>
    <w:rsid w:val="00AF2D76"/>
  </w:style>
  <w:style w:type="character" w:customStyle="1" w:styleId="a5">
    <w:name w:val="Название Знак"/>
    <w:basedOn w:val="30"/>
    <w:rsid w:val="00AF2D76"/>
    <w:rPr>
      <w:sz w:val="32"/>
      <w:szCs w:val="24"/>
    </w:rPr>
  </w:style>
  <w:style w:type="paragraph" w:customStyle="1" w:styleId="a6">
    <w:name w:val="Заголовок"/>
    <w:basedOn w:val="a"/>
    <w:next w:val="a7"/>
    <w:rsid w:val="00AF2D76"/>
    <w:pPr>
      <w:keepNext/>
      <w:spacing w:before="240" w:after="120"/>
    </w:pPr>
    <w:rPr>
      <w:rFonts w:ascii="Arial" w:eastAsia="Lucida Sans Unicode" w:hAnsi="Arial" w:cs="Tahoma"/>
    </w:rPr>
  </w:style>
  <w:style w:type="paragraph" w:styleId="a7">
    <w:name w:val="Body Text"/>
    <w:basedOn w:val="a"/>
    <w:rsid w:val="00AF2D76"/>
    <w:rPr>
      <w:szCs w:val="20"/>
    </w:rPr>
  </w:style>
  <w:style w:type="paragraph" w:styleId="a8">
    <w:name w:val="List"/>
    <w:basedOn w:val="a7"/>
    <w:rsid w:val="00AF2D76"/>
    <w:rPr>
      <w:rFonts w:cs="Tahoma"/>
    </w:rPr>
  </w:style>
  <w:style w:type="paragraph" w:customStyle="1" w:styleId="31">
    <w:name w:val="Название3"/>
    <w:basedOn w:val="a"/>
    <w:rsid w:val="00AF2D76"/>
    <w:pPr>
      <w:suppressLineNumbers/>
      <w:spacing w:before="120" w:after="120"/>
    </w:pPr>
    <w:rPr>
      <w:rFonts w:cs="Tahoma"/>
      <w:i/>
      <w:iCs/>
      <w:sz w:val="24"/>
      <w:szCs w:val="24"/>
    </w:rPr>
  </w:style>
  <w:style w:type="paragraph" w:customStyle="1" w:styleId="32">
    <w:name w:val="Указатель3"/>
    <w:basedOn w:val="a"/>
    <w:rsid w:val="00AF2D76"/>
    <w:pPr>
      <w:suppressLineNumbers/>
    </w:pPr>
    <w:rPr>
      <w:rFonts w:cs="Tahoma"/>
    </w:rPr>
  </w:style>
  <w:style w:type="paragraph" w:customStyle="1" w:styleId="20">
    <w:name w:val="Название2"/>
    <w:basedOn w:val="a"/>
    <w:rsid w:val="00AF2D76"/>
    <w:pPr>
      <w:suppressLineNumbers/>
      <w:spacing w:before="120" w:after="120"/>
    </w:pPr>
    <w:rPr>
      <w:rFonts w:cs="Tahoma"/>
      <w:i/>
      <w:iCs/>
      <w:sz w:val="24"/>
      <w:szCs w:val="24"/>
    </w:rPr>
  </w:style>
  <w:style w:type="paragraph" w:customStyle="1" w:styleId="21">
    <w:name w:val="Указатель2"/>
    <w:basedOn w:val="a"/>
    <w:rsid w:val="00AF2D76"/>
    <w:pPr>
      <w:suppressLineNumbers/>
    </w:pPr>
    <w:rPr>
      <w:rFonts w:cs="Tahoma"/>
    </w:rPr>
  </w:style>
  <w:style w:type="paragraph" w:customStyle="1" w:styleId="11">
    <w:name w:val="Название1"/>
    <w:basedOn w:val="a"/>
    <w:rsid w:val="00AF2D76"/>
    <w:pPr>
      <w:suppressLineNumbers/>
      <w:spacing w:before="120" w:after="120"/>
    </w:pPr>
    <w:rPr>
      <w:rFonts w:cs="Tahoma"/>
      <w:i/>
      <w:iCs/>
      <w:sz w:val="24"/>
      <w:szCs w:val="24"/>
    </w:rPr>
  </w:style>
  <w:style w:type="paragraph" w:customStyle="1" w:styleId="12">
    <w:name w:val="Указатель1"/>
    <w:basedOn w:val="a"/>
    <w:rsid w:val="00AF2D76"/>
    <w:pPr>
      <w:suppressLineNumbers/>
    </w:pPr>
    <w:rPr>
      <w:rFonts w:cs="Tahoma"/>
    </w:rPr>
  </w:style>
  <w:style w:type="paragraph" w:styleId="a9">
    <w:name w:val="Balloon Text"/>
    <w:basedOn w:val="a"/>
    <w:rsid w:val="00AF2D76"/>
    <w:rPr>
      <w:rFonts w:ascii="Tahoma" w:hAnsi="Tahoma" w:cs="Tahoma"/>
      <w:sz w:val="16"/>
      <w:szCs w:val="16"/>
    </w:rPr>
  </w:style>
  <w:style w:type="paragraph" w:styleId="aa">
    <w:name w:val="header"/>
    <w:basedOn w:val="a"/>
    <w:rsid w:val="00AF2D76"/>
    <w:pPr>
      <w:tabs>
        <w:tab w:val="center" w:pos="4677"/>
        <w:tab w:val="right" w:pos="9355"/>
      </w:tabs>
    </w:pPr>
  </w:style>
  <w:style w:type="paragraph" w:customStyle="1" w:styleId="210">
    <w:name w:val="Основной текст 21"/>
    <w:basedOn w:val="a"/>
    <w:rsid w:val="00AF2D76"/>
    <w:pPr>
      <w:spacing w:after="120" w:line="480" w:lineRule="auto"/>
    </w:pPr>
  </w:style>
  <w:style w:type="paragraph" w:styleId="ab">
    <w:name w:val="footer"/>
    <w:basedOn w:val="a"/>
    <w:rsid w:val="00AF2D76"/>
    <w:pPr>
      <w:tabs>
        <w:tab w:val="center" w:pos="4677"/>
        <w:tab w:val="right" w:pos="9355"/>
      </w:tabs>
    </w:pPr>
  </w:style>
  <w:style w:type="paragraph" w:customStyle="1" w:styleId="ac">
    <w:name w:val="Содержимое врезки"/>
    <w:basedOn w:val="a7"/>
    <w:rsid w:val="00AF2D76"/>
  </w:style>
  <w:style w:type="paragraph" w:customStyle="1" w:styleId="22">
    <w:name w:val="Основной текст 22"/>
    <w:basedOn w:val="a"/>
    <w:rsid w:val="00AF2D76"/>
    <w:pPr>
      <w:jc w:val="center"/>
    </w:pPr>
  </w:style>
  <w:style w:type="paragraph" w:customStyle="1" w:styleId="ad">
    <w:name w:val="Содержимое таблицы"/>
    <w:basedOn w:val="a"/>
    <w:rsid w:val="00AF2D76"/>
    <w:pPr>
      <w:suppressLineNumbers/>
    </w:pPr>
  </w:style>
  <w:style w:type="paragraph" w:customStyle="1" w:styleId="ae">
    <w:name w:val="Заголовок таблицы"/>
    <w:basedOn w:val="ad"/>
    <w:rsid w:val="00AF2D76"/>
    <w:pPr>
      <w:jc w:val="center"/>
    </w:pPr>
    <w:rPr>
      <w:b/>
      <w:bCs/>
    </w:rPr>
  </w:style>
  <w:style w:type="paragraph" w:styleId="af">
    <w:name w:val="Title"/>
    <w:basedOn w:val="a"/>
    <w:next w:val="a"/>
    <w:qFormat/>
    <w:rsid w:val="00AF2D76"/>
    <w:pPr>
      <w:jc w:val="center"/>
    </w:pPr>
    <w:rPr>
      <w:sz w:val="32"/>
      <w:szCs w:val="24"/>
    </w:rPr>
  </w:style>
  <w:style w:type="paragraph" w:styleId="af0">
    <w:name w:val="Subtitle"/>
    <w:basedOn w:val="a6"/>
    <w:next w:val="a7"/>
    <w:qFormat/>
    <w:rsid w:val="00AF2D76"/>
    <w:pPr>
      <w:jc w:val="center"/>
    </w:pPr>
    <w:rPr>
      <w:i/>
      <w:iCs/>
    </w:rPr>
  </w:style>
  <w:style w:type="character" w:styleId="af1">
    <w:name w:val="Hyperlink"/>
    <w:rsid w:val="008053D2"/>
    <w:rPr>
      <w:color w:val="0000FF"/>
      <w:u w:val="single"/>
    </w:rPr>
  </w:style>
  <w:style w:type="paragraph" w:styleId="af2">
    <w:name w:val="No Spacing"/>
    <w:qFormat/>
    <w:rsid w:val="008053D2"/>
    <w:pPr>
      <w:suppressAutoHyphens/>
    </w:pPr>
    <w:rPr>
      <w:rFonts w:ascii="Calibri" w:eastAsia="Calibri" w:hAnsi="Calibri"/>
      <w:sz w:val="22"/>
      <w:szCs w:val="22"/>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7515.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2043</Words>
  <Characters>11646</Characters>
  <Application>Microsoft Office Word</Application>
  <DocSecurity>0</DocSecurity>
  <Lines>97</Lines>
  <Paragraphs>27</Paragraphs>
  <ScaleCrop>false</ScaleCrop>
  <Company/>
  <LinksUpToDate>false</LinksUpToDate>
  <CharactersWithSpaces>13662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выдачи бланков строгой отчетности </dc:title>
  <dc:subject/>
  <dc:creator>Server</dc:creator>
  <cp:keywords/>
  <cp:lastModifiedBy>User</cp:lastModifiedBy>
  <cp:revision>3</cp:revision>
  <cp:lastPrinted>2015-03-18T05:05:00Z</cp:lastPrinted>
  <dcterms:created xsi:type="dcterms:W3CDTF">2015-04-02T07:50:00Z</dcterms:created>
  <dcterms:modified xsi:type="dcterms:W3CDTF">2015-04-28T19:05:00Z</dcterms:modified>
</cp:coreProperties>
</file>