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2A" w:rsidRDefault="00711893">
      <w:pPr>
        <w:jc w:val="center"/>
        <w:rPr>
          <w:rFonts w:ascii="Times New Roman" w:eastAsia="Times New Roman" w:hAnsi="Times New Roman" w:cs="Times New Roman"/>
          <w:b/>
          <w:sz w:val="28"/>
          <w:szCs w:val="28"/>
          <w:lang w:eastAsia="ar-SA"/>
        </w:rPr>
      </w:pPr>
      <w:r>
        <w:rPr>
          <w:noProof/>
          <w:lang w:eastAsia="ru-RU"/>
        </w:rPr>
        <w:drawing>
          <wp:inline distT="0" distB="0" distL="0" distR="0">
            <wp:extent cx="4953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495300" cy="609600"/>
                    </a:xfrm>
                    <a:prstGeom prst="rect">
                      <a:avLst/>
                    </a:prstGeom>
                  </pic:spPr>
                </pic:pic>
              </a:graphicData>
            </a:graphic>
          </wp:inline>
        </w:drawing>
      </w:r>
    </w:p>
    <w:p w:rsidR="00E2002A" w:rsidRDefault="00711893">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 БРАТСКОГО СЕЛЬСКОГО ПОСЕЛЕНИЯ</w:t>
      </w:r>
    </w:p>
    <w:p w:rsidR="00E2002A" w:rsidRDefault="00711893">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ТИХОРЕЦКОГО РАЙОНА</w:t>
      </w:r>
    </w:p>
    <w:p w:rsidR="00E2002A" w:rsidRDefault="00E2002A">
      <w:pPr>
        <w:rPr>
          <w:rFonts w:ascii="Times New Roman" w:eastAsia="Times New Roman" w:hAnsi="Times New Roman" w:cs="Times New Roman"/>
          <w:b/>
          <w:sz w:val="28"/>
          <w:szCs w:val="28"/>
          <w:lang w:eastAsia="ar-SA"/>
        </w:rPr>
      </w:pPr>
    </w:p>
    <w:p w:rsidR="00E2002A" w:rsidRDefault="00711893">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ПОСТАНОВЛЕНИЕ</w:t>
      </w:r>
    </w:p>
    <w:p w:rsidR="00E2002A" w:rsidRDefault="00E2002A">
      <w:pPr>
        <w:rPr>
          <w:rFonts w:ascii="Times New Roman" w:eastAsia="Times New Roman" w:hAnsi="Times New Roman" w:cs="Times New Roman"/>
          <w:b/>
          <w:sz w:val="28"/>
          <w:szCs w:val="28"/>
          <w:lang w:eastAsia="ar-SA"/>
        </w:rPr>
      </w:pPr>
    </w:p>
    <w:p w:rsidR="00E2002A" w:rsidRDefault="00711893">
      <w:pPr>
        <w:rPr>
          <w:rFonts w:ascii="Times New Roman" w:eastAsia="Times New Roman" w:hAnsi="Times New Roman" w:cs="Times New Roman"/>
          <w:lang w:eastAsia="ar-SA"/>
        </w:rPr>
      </w:pPr>
      <w:proofErr w:type="gramStart"/>
      <w:r>
        <w:rPr>
          <w:rFonts w:ascii="Times New Roman" w:eastAsia="Times New Roman" w:hAnsi="Times New Roman" w:cs="Times New Roman"/>
          <w:sz w:val="28"/>
          <w:szCs w:val="28"/>
          <w:lang w:eastAsia="ar-SA"/>
        </w:rPr>
        <w:t>от</w:t>
      </w:r>
      <w:proofErr w:type="gramEnd"/>
      <w:r>
        <w:rPr>
          <w:rFonts w:ascii="Times New Roman" w:eastAsia="Times New Roman" w:hAnsi="Times New Roman" w:cs="Times New Roman"/>
          <w:sz w:val="28"/>
          <w:szCs w:val="28"/>
          <w:lang w:eastAsia="ar-SA"/>
        </w:rPr>
        <w:t xml:space="preserve"> 01.07.2024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t xml:space="preserve">                № 30</w:t>
      </w:r>
    </w:p>
    <w:p w:rsidR="00E2002A" w:rsidRPr="00711893" w:rsidRDefault="00711893">
      <w:pPr>
        <w:jc w:val="center"/>
        <w:rPr>
          <w:rFonts w:ascii="Times New Roman" w:eastAsia="Times New Roman" w:hAnsi="Times New Roman" w:cs="Times New Roman"/>
          <w:b/>
          <w:sz w:val="32"/>
          <w:szCs w:val="28"/>
        </w:rPr>
      </w:pPr>
      <w:proofErr w:type="gramStart"/>
      <w:r w:rsidRPr="00711893">
        <w:rPr>
          <w:rFonts w:ascii="Times New Roman" w:eastAsia="Times New Roman" w:hAnsi="Times New Roman" w:cs="Times New Roman"/>
          <w:sz w:val="28"/>
          <w:lang w:eastAsia="ar-SA"/>
        </w:rPr>
        <w:t>поселок</w:t>
      </w:r>
      <w:proofErr w:type="gramEnd"/>
      <w:r w:rsidRPr="00711893">
        <w:rPr>
          <w:rFonts w:ascii="Times New Roman" w:eastAsia="Times New Roman" w:hAnsi="Times New Roman" w:cs="Times New Roman"/>
          <w:sz w:val="28"/>
          <w:lang w:eastAsia="ar-SA"/>
        </w:rPr>
        <w:t xml:space="preserve"> Братский</w:t>
      </w:r>
    </w:p>
    <w:p w:rsidR="00711893" w:rsidRDefault="00711893">
      <w:pPr>
        <w:jc w:val="center"/>
        <w:rPr>
          <w:rFonts w:ascii="Times New Roman" w:eastAsia="Times New Roman" w:hAnsi="Times New Roman" w:cs="Times New Roman"/>
          <w:b/>
          <w:sz w:val="28"/>
          <w:szCs w:val="28"/>
        </w:rPr>
      </w:pPr>
    </w:p>
    <w:p w:rsidR="00E2002A" w:rsidRDefault="00711893">
      <w:pPr>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p>
    <w:p w:rsidR="00E2002A" w:rsidRDefault="00711893">
      <w:pPr>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условиях оплаты труда работников муниципальных учреждений культуры Братского сельского поселения Тихорецкого района</w:t>
      </w:r>
    </w:p>
    <w:p w:rsidR="00E2002A" w:rsidRDefault="00E2002A">
      <w:pPr>
        <w:ind w:firstLine="708"/>
        <w:jc w:val="both"/>
        <w:rPr>
          <w:rFonts w:ascii="Times New Roman" w:hAnsi="Times New Roman" w:cs="Times New Roman"/>
          <w:b/>
          <w:sz w:val="28"/>
          <w:szCs w:val="28"/>
        </w:rPr>
      </w:pPr>
    </w:p>
    <w:p w:rsidR="00E2002A" w:rsidRDefault="00E2002A">
      <w:pPr>
        <w:ind w:firstLine="708"/>
        <w:jc w:val="both"/>
        <w:rPr>
          <w:rFonts w:ascii="Times New Roman" w:hAnsi="Times New Roman" w:cs="Times New Roman"/>
          <w:sz w:val="28"/>
          <w:szCs w:val="28"/>
        </w:rPr>
      </w:pPr>
    </w:p>
    <w:p w:rsidR="00E2002A" w:rsidRDefault="00711893">
      <w:pPr>
        <w:ind w:firstLine="708"/>
        <w:jc w:val="both"/>
        <w:rPr>
          <w:rFonts w:ascii="Times New Roman" w:hAnsi="Times New Roman" w:cs="Times New Roman"/>
          <w:sz w:val="28"/>
          <w:szCs w:val="28"/>
        </w:rPr>
      </w:pPr>
      <w:r>
        <w:rPr>
          <w:rFonts w:ascii="Times New Roman" w:hAnsi="Times New Roman" w:cs="Times New Roman"/>
          <w:sz w:val="28"/>
          <w:szCs w:val="28"/>
        </w:rPr>
        <w:t>На основании Трудового кодекса Российской Федерации, в соответствии с постановлением главы администрации (губернатора) Краснодарского края от 6 сентября 2023 года № 684 «Об общих требованиях к положениям об установлении отраслевых систем оплаты труда работников государственных учреждений Краснодарского края», в целях совершенствования отраслевой системы оплаты труда работников муниципальных учреждений культуры Братского сельского поселения Тихорецкого района, п о с т а н о в л я ю:</w:t>
      </w:r>
    </w:p>
    <w:p w:rsidR="00E2002A" w:rsidRDefault="00711893">
      <w:pPr>
        <w:ind w:firstLine="708"/>
        <w:jc w:val="both"/>
        <w:rPr>
          <w:rFonts w:ascii="Times New Roman" w:hAnsi="Times New Roman" w:cs="Times New Roman"/>
          <w:sz w:val="28"/>
          <w:szCs w:val="28"/>
        </w:rPr>
      </w:pPr>
      <w:r>
        <w:rPr>
          <w:rFonts w:ascii="Times New Roman" w:hAnsi="Times New Roman" w:cs="Times New Roman"/>
          <w:sz w:val="28"/>
          <w:szCs w:val="28"/>
        </w:rPr>
        <w:t>1. Утвердить Положение об оплате труда работников муниципальных учреждений культуры Братского сельского поселения Тихорецкого района (прилагается).</w:t>
      </w:r>
    </w:p>
    <w:p w:rsidR="00E2002A" w:rsidRDefault="00711893">
      <w:pPr>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постановление администрации Братского сельского поселения Тихорецкого района от 5 октября 2017 года                № 94 «</w:t>
      </w:r>
      <w:r>
        <w:rPr>
          <w:rFonts w:ascii="Times New Roman" w:eastAsia="Times New Roman" w:hAnsi="Times New Roman" w:cs="Times New Roman"/>
          <w:sz w:val="28"/>
          <w:szCs w:val="28"/>
          <w:lang w:eastAsia="ar-SA"/>
        </w:rPr>
        <w:t>Об оплате труда работников муниципальных учреждений культуры Братского сельского поселения Тихорецкого района».</w:t>
      </w:r>
    </w:p>
    <w:p w:rsidR="00E2002A" w:rsidRDefault="00711893">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 xml:space="preserve">Опубликовать настоящее постановление в газете «Тихорецкие вести» и разместить на официальном сайте </w:t>
      </w:r>
      <w:r>
        <w:rPr>
          <w:rFonts w:ascii="Times New Roman" w:hAnsi="Times New Roman" w:cs="Times New Roman"/>
          <w:sz w:val="28"/>
          <w:szCs w:val="28"/>
        </w:rPr>
        <w:t>Братского сельского поселения Тихорецкого района</w:t>
      </w:r>
      <w:r>
        <w:rPr>
          <w:rFonts w:ascii="Times New Roman" w:eastAsia="Times New Roman" w:hAnsi="Times New Roman" w:cs="Times New Roman"/>
          <w:sz w:val="28"/>
          <w:szCs w:val="28"/>
        </w:rPr>
        <w:t xml:space="preserve"> в информационно-телекоммуникационной сети «Интернет».</w:t>
      </w:r>
    </w:p>
    <w:p w:rsidR="00E2002A" w:rsidRDefault="00711893">
      <w:pPr>
        <w:pStyle w:val="a8"/>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выполнением настоящего постановления оставляю за собой.</w:t>
      </w:r>
    </w:p>
    <w:p w:rsidR="00E2002A" w:rsidRDefault="0071189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Постановление вступает в силу после дня его опубликования и распространяется на правоотношения, возникшие с 1 января 2024 года.</w:t>
      </w:r>
    </w:p>
    <w:p w:rsidR="00E2002A" w:rsidRDefault="00E2002A">
      <w:pPr>
        <w:ind w:firstLine="708"/>
        <w:jc w:val="both"/>
        <w:rPr>
          <w:rFonts w:ascii="Times New Roman" w:eastAsia="Times New Roman" w:hAnsi="Times New Roman" w:cs="Times New Roman"/>
          <w:sz w:val="28"/>
          <w:szCs w:val="28"/>
        </w:rPr>
      </w:pPr>
    </w:p>
    <w:p w:rsidR="00E2002A" w:rsidRDefault="00E2002A">
      <w:pPr>
        <w:jc w:val="both"/>
        <w:rPr>
          <w:rFonts w:ascii="Times New Roman" w:eastAsia="Times New Roman" w:hAnsi="Times New Roman" w:cs="Times New Roman"/>
          <w:sz w:val="28"/>
          <w:szCs w:val="28"/>
        </w:rPr>
      </w:pPr>
    </w:p>
    <w:p w:rsidR="00E2002A" w:rsidRDefault="00711893">
      <w:pPr>
        <w:jc w:val="both"/>
        <w:rPr>
          <w:rFonts w:ascii="Times New Roman" w:hAnsi="Times New Roman" w:cs="Times New Roman"/>
          <w:sz w:val="28"/>
          <w:szCs w:val="28"/>
        </w:rPr>
      </w:pPr>
      <w:r>
        <w:rPr>
          <w:rFonts w:ascii="Times New Roman" w:hAnsi="Times New Roman" w:cs="Times New Roman"/>
          <w:sz w:val="28"/>
          <w:szCs w:val="28"/>
        </w:rPr>
        <w:t>Глава Братского сельского поселения</w:t>
      </w:r>
    </w:p>
    <w:p w:rsidR="00E2002A" w:rsidRDefault="00711893">
      <w:pPr>
        <w:jc w:val="both"/>
        <w:rPr>
          <w:rFonts w:ascii="Times New Roman" w:hAnsi="Times New Roman" w:cs="Times New Roman"/>
          <w:sz w:val="28"/>
          <w:szCs w:val="28"/>
        </w:rPr>
      </w:pPr>
      <w:r>
        <w:rPr>
          <w:rFonts w:ascii="Times New Roman" w:hAnsi="Times New Roman" w:cs="Times New Roman"/>
          <w:sz w:val="28"/>
          <w:szCs w:val="28"/>
        </w:rPr>
        <w:t xml:space="preserve">Тихорецкого района                                                                              Р.Г. </w:t>
      </w:r>
      <w:proofErr w:type="spellStart"/>
      <w:r>
        <w:rPr>
          <w:rFonts w:ascii="Times New Roman" w:hAnsi="Times New Roman" w:cs="Times New Roman"/>
          <w:sz w:val="28"/>
          <w:szCs w:val="28"/>
        </w:rPr>
        <w:t>Толико</w:t>
      </w:r>
      <w:proofErr w:type="spellEnd"/>
    </w:p>
    <w:p w:rsidR="006C5396" w:rsidRDefault="006C5396">
      <w:pPr>
        <w:jc w:val="both"/>
        <w:rPr>
          <w:rFonts w:ascii="Times New Roman" w:hAnsi="Times New Roman" w:cs="Times New Roman"/>
          <w:sz w:val="28"/>
          <w:szCs w:val="28"/>
        </w:rPr>
      </w:pPr>
    </w:p>
    <w:p w:rsidR="006C5396" w:rsidRDefault="006C5396" w:rsidP="006C5396">
      <w:pPr>
        <w:ind w:left="5670"/>
      </w:pPr>
      <w:r>
        <w:rPr>
          <w:rFonts w:ascii="Times New Roman" w:hAnsi="Times New Roman" w:cs="Times New Roman"/>
          <w:sz w:val="28"/>
          <w:szCs w:val="28"/>
        </w:rPr>
        <w:lastRenderedPageBreak/>
        <w:t>Приложение</w:t>
      </w:r>
    </w:p>
    <w:p w:rsidR="006C5396" w:rsidRDefault="006C5396" w:rsidP="006C5396">
      <w:pPr>
        <w:spacing w:after="1" w:line="220" w:lineRule="atLeast"/>
        <w:ind w:left="5670"/>
        <w:rPr>
          <w:rFonts w:ascii="Times New Roman" w:hAnsi="Times New Roman" w:cs="Times New Roman"/>
          <w:sz w:val="28"/>
          <w:szCs w:val="28"/>
        </w:rPr>
      </w:pPr>
      <w:r>
        <w:rPr>
          <w:rFonts w:ascii="Times New Roman" w:hAnsi="Times New Roman" w:cs="Times New Roman"/>
          <w:sz w:val="28"/>
          <w:szCs w:val="28"/>
        </w:rPr>
        <w:t>УТВЕРЖДЕНО</w:t>
      </w:r>
    </w:p>
    <w:p w:rsidR="006C5396" w:rsidRDefault="006C5396" w:rsidP="006C5396">
      <w:pPr>
        <w:spacing w:after="1" w:line="220" w:lineRule="atLeast"/>
        <w:ind w:left="5670"/>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администрации </w:t>
      </w:r>
    </w:p>
    <w:p w:rsidR="006C5396" w:rsidRDefault="006C5396" w:rsidP="006C5396">
      <w:pPr>
        <w:spacing w:after="1" w:line="220" w:lineRule="atLeast"/>
        <w:ind w:left="5670"/>
        <w:rPr>
          <w:rFonts w:ascii="Times New Roman" w:hAnsi="Times New Roman" w:cs="Times New Roman"/>
          <w:sz w:val="28"/>
          <w:szCs w:val="28"/>
        </w:rPr>
      </w:pPr>
      <w:r>
        <w:rPr>
          <w:rFonts w:ascii="Times New Roman" w:hAnsi="Times New Roman" w:cs="Times New Roman"/>
          <w:sz w:val="28"/>
          <w:szCs w:val="28"/>
        </w:rPr>
        <w:t xml:space="preserve">Братского сельского поселения </w:t>
      </w:r>
    </w:p>
    <w:p w:rsidR="006C5396" w:rsidRDefault="006C5396" w:rsidP="006C5396">
      <w:pPr>
        <w:spacing w:after="1" w:line="220" w:lineRule="atLeast"/>
        <w:ind w:left="5670"/>
        <w:rPr>
          <w:rFonts w:ascii="Times New Roman" w:hAnsi="Times New Roman" w:cs="Times New Roman"/>
          <w:sz w:val="28"/>
          <w:szCs w:val="28"/>
        </w:rPr>
      </w:pPr>
      <w:r>
        <w:rPr>
          <w:rFonts w:ascii="Times New Roman" w:hAnsi="Times New Roman" w:cs="Times New Roman"/>
          <w:sz w:val="28"/>
          <w:szCs w:val="28"/>
        </w:rPr>
        <w:t>Тихорецкого района</w:t>
      </w:r>
    </w:p>
    <w:p w:rsidR="006C5396" w:rsidRDefault="006C5396" w:rsidP="006C5396">
      <w:pPr>
        <w:ind w:left="5670"/>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01.07.2024 г. № 30</w:t>
      </w:r>
    </w:p>
    <w:p w:rsidR="006C5396" w:rsidRDefault="006C5396" w:rsidP="006C5396"/>
    <w:p w:rsidR="006C5396" w:rsidRDefault="006C5396" w:rsidP="006C5396">
      <w:pPr>
        <w:pStyle w:val="1"/>
        <w:spacing w:before="0" w:after="0"/>
        <w:rPr>
          <w:rFonts w:ascii="Times New Roman" w:hAnsi="Times New Roman" w:cs="Times New Roman"/>
          <w:b w:val="0"/>
          <w:color w:val="000000"/>
          <w:sz w:val="28"/>
          <w:szCs w:val="28"/>
        </w:rPr>
      </w:pPr>
    </w:p>
    <w:p w:rsidR="006C5396" w:rsidRDefault="006C5396" w:rsidP="006C5396">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ПОЛОЖЕНИЕ</w:t>
      </w:r>
      <w:r>
        <w:rPr>
          <w:rFonts w:ascii="Times New Roman" w:hAnsi="Times New Roman" w:cs="Times New Roman"/>
          <w:b w:val="0"/>
          <w:color w:val="000000"/>
          <w:sz w:val="28"/>
          <w:szCs w:val="28"/>
        </w:rPr>
        <w:br/>
        <w:t xml:space="preserve">об условиях оплаты труда работников муниципальных </w:t>
      </w:r>
    </w:p>
    <w:p w:rsidR="006C5396" w:rsidRDefault="006C5396" w:rsidP="006C5396">
      <w:pPr>
        <w:pStyle w:val="1"/>
        <w:spacing w:before="0" w:after="0"/>
        <w:rPr>
          <w:rFonts w:ascii="Times New Roman" w:hAnsi="Times New Roman" w:cs="Times New Roman"/>
          <w:b w:val="0"/>
          <w:color w:val="000000"/>
          <w:sz w:val="28"/>
          <w:szCs w:val="28"/>
        </w:rPr>
      </w:pPr>
      <w:proofErr w:type="gramStart"/>
      <w:r>
        <w:rPr>
          <w:rFonts w:ascii="Times New Roman" w:hAnsi="Times New Roman" w:cs="Times New Roman"/>
          <w:b w:val="0"/>
          <w:color w:val="000000"/>
          <w:sz w:val="28"/>
          <w:szCs w:val="28"/>
        </w:rPr>
        <w:t>учреждений</w:t>
      </w:r>
      <w:proofErr w:type="gramEnd"/>
      <w:r>
        <w:rPr>
          <w:rFonts w:ascii="Times New Roman" w:hAnsi="Times New Roman" w:cs="Times New Roman"/>
          <w:b w:val="0"/>
          <w:color w:val="000000"/>
          <w:sz w:val="28"/>
          <w:szCs w:val="28"/>
        </w:rPr>
        <w:t xml:space="preserve"> культуры Братского сельского </w:t>
      </w:r>
    </w:p>
    <w:p w:rsidR="006C5396" w:rsidRDefault="006C5396" w:rsidP="006C5396">
      <w:pPr>
        <w:pStyle w:val="1"/>
        <w:spacing w:before="0" w:after="0"/>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rPr>
        <w:t>поселения</w:t>
      </w:r>
      <w:proofErr w:type="gramEnd"/>
      <w:r>
        <w:rPr>
          <w:rFonts w:ascii="Times New Roman" w:hAnsi="Times New Roman" w:cs="Times New Roman"/>
          <w:b w:val="0"/>
          <w:color w:val="000000"/>
          <w:sz w:val="28"/>
          <w:szCs w:val="28"/>
        </w:rPr>
        <w:t xml:space="preserve"> Тихорецкого района</w:t>
      </w:r>
    </w:p>
    <w:p w:rsidR="006C5396" w:rsidRDefault="006C5396" w:rsidP="006C5396">
      <w:pPr>
        <w:rPr>
          <w:rFonts w:ascii="Times New Roman" w:hAnsi="Times New Roman" w:cs="Times New Roman"/>
          <w:sz w:val="28"/>
          <w:szCs w:val="28"/>
        </w:rPr>
      </w:pPr>
    </w:p>
    <w:p w:rsidR="006C5396" w:rsidRDefault="006C5396" w:rsidP="006C5396">
      <w:pPr>
        <w:pStyle w:val="1"/>
        <w:spacing w:before="0" w:after="0"/>
        <w:rPr>
          <w:rFonts w:ascii="Times New Roman" w:hAnsi="Times New Roman" w:cs="Times New Roman"/>
          <w:color w:val="000000"/>
          <w:sz w:val="28"/>
          <w:szCs w:val="28"/>
        </w:rPr>
      </w:pPr>
      <w:r>
        <w:rPr>
          <w:rFonts w:ascii="Times New Roman" w:hAnsi="Times New Roman" w:cs="Times New Roman"/>
          <w:b w:val="0"/>
          <w:color w:val="000000"/>
          <w:sz w:val="28"/>
          <w:szCs w:val="28"/>
        </w:rPr>
        <w:t>1. Общие положения</w:t>
      </w:r>
    </w:p>
    <w:p w:rsidR="006C5396" w:rsidRDefault="006C5396" w:rsidP="006C5396">
      <w:pPr>
        <w:jc w:val="center"/>
        <w:rPr>
          <w:rFonts w:ascii="Times New Roman" w:hAnsi="Times New Roman" w:cs="Times New Roman"/>
          <w:b/>
          <w:sz w:val="28"/>
          <w:szCs w:val="28"/>
        </w:rPr>
      </w:pPr>
    </w:p>
    <w:p w:rsidR="006C5396" w:rsidRDefault="006C5396" w:rsidP="006C5396">
      <w:pPr>
        <w:ind w:firstLine="709"/>
        <w:jc w:val="both"/>
        <w:rPr>
          <w:rFonts w:ascii="Times New Roman" w:hAnsi="Times New Roman" w:cs="Times New Roman"/>
          <w:sz w:val="28"/>
          <w:szCs w:val="28"/>
        </w:rPr>
      </w:pPr>
      <w:bookmarkStart w:id="0" w:name="sub_1101"/>
      <w:r>
        <w:rPr>
          <w:rFonts w:ascii="Times New Roman" w:hAnsi="Times New Roman" w:cs="Times New Roman"/>
          <w:sz w:val="28"/>
          <w:szCs w:val="28"/>
        </w:rPr>
        <w:t>1.1. Настоящее Положение об условиях оплаты труда работников муниципальных учреждений культуры Братского сельского поселения Тихорецкого района (далее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учреждений культуры Братского сельского поселения Тихорецкого района (далее – учреждения).</w:t>
      </w:r>
    </w:p>
    <w:p w:rsidR="006C5396" w:rsidRDefault="006C5396" w:rsidP="006C5396">
      <w:pPr>
        <w:tabs>
          <w:tab w:val="right" w:pos="9632"/>
        </w:tabs>
        <w:ind w:firstLine="709"/>
        <w:jc w:val="both"/>
        <w:rPr>
          <w:rFonts w:ascii="Times New Roman" w:hAnsi="Times New Roman" w:cs="Times New Roman"/>
          <w:sz w:val="28"/>
          <w:szCs w:val="28"/>
        </w:rPr>
      </w:pPr>
      <w:r>
        <w:rPr>
          <w:rFonts w:ascii="Times New Roman" w:hAnsi="Times New Roman" w:cs="Times New Roman"/>
          <w:sz w:val="28"/>
          <w:szCs w:val="28"/>
        </w:rPr>
        <w:t>1.2. Перечень нормативных правовых актов, являющихся основанием для принятия Положения:</w:t>
      </w:r>
    </w:p>
    <w:p w:rsidR="006C5396" w:rsidRDefault="006C5396" w:rsidP="006C5396">
      <w:pPr>
        <w:tabs>
          <w:tab w:val="right" w:pos="9632"/>
        </w:tabs>
        <w:ind w:firstLine="709"/>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(далее – ТК РФ);</w:t>
      </w:r>
      <w:r>
        <w:rPr>
          <w:rFonts w:ascii="Times New Roman" w:hAnsi="Times New Roman" w:cs="Times New Roman"/>
          <w:sz w:val="28"/>
          <w:szCs w:val="28"/>
        </w:rPr>
        <w:tab/>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9 октября 1992 года № 3612-1 «Основы законодательства Российской Федерации о культуре»;</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w:t>
      </w:r>
      <w:proofErr w:type="gramEnd"/>
      <w:r>
        <w:rPr>
          <w:rFonts w:ascii="Times New Roman" w:hAnsi="Times New Roman" w:cs="Times New Roman"/>
          <w:sz w:val="28"/>
          <w:szCs w:val="28"/>
        </w:rPr>
        <w:t xml:space="preserve"> Министерства труда и социального развития Российской Федерации от 21 августа 1998 года № 37 «Об утверждении Квалификационного справочника должностей руководителей, специалистов и других служащих» (далее – Постановление № 37);</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приказы</w:t>
      </w:r>
      <w:proofErr w:type="gramEnd"/>
      <w:r>
        <w:rPr>
          <w:rFonts w:ascii="Times New Roman" w:hAnsi="Times New Roman" w:cs="Times New Roman"/>
          <w:sz w:val="28"/>
          <w:szCs w:val="28"/>
        </w:rPr>
        <w:t xml:space="preserve"> Министерства здравоохранения и социального развития Российской Федерации:</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31 августа 2007 года № 570 «Об утверждении профессиональных квалификационных групп должностей работников культуры, искусства и кинематографии» (далее – Приказ № 570);</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14 марта 2008 года № 121н «Об утверждении профессиональных квалификационных групп профессий рабочих культуры, искусства и кинематографии» (далее – Приказ № 121н);</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29 мая 2008 года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от</w:t>
      </w:r>
      <w:proofErr w:type="gramEnd"/>
      <w:r>
        <w:rPr>
          <w:rFonts w:ascii="Times New Roman" w:hAnsi="Times New Roman" w:cs="Times New Roman"/>
          <w:sz w:val="28"/>
          <w:szCs w:val="28"/>
        </w:rPr>
        <w:t xml:space="preserve"> 29 мая 2008 года № 248н «Об утверждении профессиональных квалификационных групп общеотраслевых профессий рабочих» (далее – Приказ</w:t>
      </w:r>
      <w:r>
        <w:rPr>
          <w:rFonts w:ascii="Times New Roman" w:hAnsi="Times New Roman" w:cs="Times New Roman"/>
          <w:sz w:val="28"/>
          <w:szCs w:val="28"/>
          <w:lang w:val="en-US"/>
        </w:rPr>
        <w:t> </w:t>
      </w:r>
      <w:r>
        <w:rPr>
          <w:rFonts w:ascii="Times New Roman" w:hAnsi="Times New Roman" w:cs="Times New Roman"/>
          <w:sz w:val="28"/>
          <w:szCs w:val="28"/>
        </w:rPr>
        <w:t>№ 248н);</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Закон Краснодарского края от 3 ноября 2000 года № 325-КЗ «О культуре»;</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w:t>
      </w:r>
      <w:proofErr w:type="gramEnd"/>
      <w:r>
        <w:rPr>
          <w:rFonts w:ascii="Times New Roman" w:hAnsi="Times New Roman" w:cs="Times New Roman"/>
          <w:sz w:val="28"/>
          <w:szCs w:val="28"/>
        </w:rPr>
        <w:t xml:space="preserve"> Губернатора Краснодарского края от 6 сентября 2023 года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bookmarkEnd w:id="0"/>
      <w:r>
        <w:rPr>
          <w:rFonts w:ascii="Times New Roman" w:hAnsi="Times New Roman" w:cs="Times New Roman"/>
          <w:sz w:val="28"/>
          <w:szCs w:val="28"/>
        </w:rPr>
        <w:t>;</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иные</w:t>
      </w:r>
      <w:proofErr w:type="gramEnd"/>
      <w:r>
        <w:rPr>
          <w:rFonts w:ascii="Times New Roman" w:hAnsi="Times New Roman" w:cs="Times New Roman"/>
          <w:sz w:val="28"/>
          <w:szCs w:val="28"/>
        </w:rPr>
        <w:t xml:space="preserve"> нормативные правовые акты Российской Федерации, Краснодарского края, Братского сельского поселения Тихорецкого района, регулирующие вопросы оплаты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1.3. Положение разработано с учетом:</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Единого тарифно-квалификационного справочника работ и профессий рабочих;</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гарантий по оплате труда;</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единых</w:t>
      </w:r>
      <w:proofErr w:type="gramEnd"/>
      <w:r>
        <w:rPr>
          <w:rFonts w:ascii="Times New Roman" w:hAnsi="Times New Roman" w:cs="Times New Roman"/>
          <w:sz w:val="28"/>
          <w:szCs w:val="28"/>
        </w:rPr>
        <w:t xml:space="preserve"> рекомендаций Российской трехсторонней комиссии по регулированию социально-трудовых отношений.</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1.4.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1.5. 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w:t>
      </w:r>
      <w:r>
        <w:rPr>
          <w:rFonts w:ascii="Times New Roman" w:hAnsi="Times New Roman" w:cs="Times New Roman"/>
          <w:sz w:val="28"/>
          <w:szCs w:val="28"/>
        </w:rPr>
        <w:lastRenderedPageBreak/>
        <w:t>выполнения ими работ той же квалификации.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1.7. Оплата труда работников учреждений производится в пределах фонда оплаты труда на соответствующий финансовый год.</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1.8. Фонд оплаты труда в учреждениях формируется исходя ил лимитов бюджетных обязательств бюджета Братского сельского поселения Тихорецкого района, предусмотренных на оплату труда работников казенных учреждений, в соответствии с законодательством Российской Федерации, законодательством Краснодарского края, нормативными правовыми актами Братского сельского поселения Тихорецкого района.</w:t>
      </w:r>
    </w:p>
    <w:p w:rsidR="006C5396" w:rsidRDefault="006C5396" w:rsidP="006C5396">
      <w:pPr>
        <w:ind w:firstLine="709"/>
        <w:jc w:val="both"/>
        <w:rPr>
          <w:rFonts w:ascii="Times New Roman" w:hAnsi="Times New Roman" w:cs="Times New Roman"/>
          <w:sz w:val="28"/>
          <w:szCs w:val="28"/>
        </w:rPr>
      </w:pPr>
    </w:p>
    <w:p w:rsidR="006C5396" w:rsidRDefault="006C5396" w:rsidP="006C5396">
      <w:pPr>
        <w:pStyle w:val="1"/>
        <w:spacing w:before="0" w:after="0"/>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t>2. Основные условия оплаты труда работников учреждений</w:t>
      </w:r>
    </w:p>
    <w:p w:rsidR="006C5396" w:rsidRDefault="006C5396" w:rsidP="006C5396">
      <w:pPr>
        <w:jc w:val="both"/>
        <w:rPr>
          <w:rFonts w:ascii="Times New Roman" w:hAnsi="Times New Roman" w:cs="Times New Roman"/>
          <w:b/>
          <w:sz w:val="28"/>
          <w:szCs w:val="28"/>
        </w:rPr>
      </w:pP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2.1. В настоящем Положении используются понятия, установленные статьей 129 ТК РФ.</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2.2. 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2.3. Минимальные размеры окладов (ставок) работников учреждений применительно к соответствующим профессиональным квалификационным группам:</w:t>
      </w:r>
    </w:p>
    <w:p w:rsidR="006C5396" w:rsidRDefault="006C5396" w:rsidP="006C5396">
      <w:pPr>
        <w:ind w:firstLine="709"/>
        <w:jc w:val="both"/>
        <w:rPr>
          <w:rFonts w:ascii="Times New Roman" w:hAnsi="Times New Roman" w:cs="Times New Roman"/>
          <w:sz w:val="16"/>
          <w:szCs w:val="16"/>
        </w:rPr>
      </w:pPr>
      <w:r>
        <w:rPr>
          <w:rFonts w:ascii="Times New Roman" w:hAnsi="Times New Roman" w:cs="Times New Roman"/>
          <w:sz w:val="28"/>
          <w:szCs w:val="28"/>
        </w:rPr>
        <w:t>2.3.1. По общеотраслевым профессиям рабочих на основе профессиональных квалификационных групп (далее – ПКГ), утвержденных Приказом № 248н:</w:t>
      </w:r>
    </w:p>
    <w:p w:rsidR="006C5396" w:rsidRDefault="006C5396" w:rsidP="006C5396">
      <w:pPr>
        <w:ind w:firstLine="709"/>
        <w:rPr>
          <w:rFonts w:ascii="Times New Roman" w:hAnsi="Times New Roman" w:cs="Times New Roman"/>
          <w:sz w:val="16"/>
          <w:szCs w:val="16"/>
        </w:rPr>
      </w:pPr>
    </w:p>
    <w:tbl>
      <w:tblPr>
        <w:tblW w:w="0" w:type="auto"/>
        <w:tblLayout w:type="fixed"/>
        <w:tblLook w:val="0000" w:firstRow="0" w:lastRow="0" w:firstColumn="0" w:lastColumn="0" w:noHBand="0" w:noVBand="0"/>
      </w:tblPr>
      <w:tblGrid>
        <w:gridCol w:w="3646"/>
        <w:gridCol w:w="3420"/>
        <w:gridCol w:w="2568"/>
      </w:tblGrid>
      <w:tr w:rsidR="006C5396" w:rsidTr="009272A3">
        <w:trPr>
          <w:trHeight w:val="1054"/>
        </w:trPr>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Квалификационный</w:t>
            </w:r>
          </w:p>
          <w:p w:rsidR="006C5396" w:rsidRDefault="006C5396" w:rsidP="009272A3">
            <w:pPr>
              <w:jc w:val="center"/>
              <w:rPr>
                <w:rFonts w:ascii="Times New Roman" w:hAnsi="Times New Roman" w:cs="Times New Roman"/>
                <w:sz w:val="28"/>
                <w:szCs w:val="28"/>
              </w:rPr>
            </w:pPr>
            <w:proofErr w:type="gramStart"/>
            <w:r>
              <w:rPr>
                <w:rFonts w:ascii="Times New Roman" w:hAnsi="Times New Roman" w:cs="Times New Roman"/>
                <w:sz w:val="28"/>
                <w:szCs w:val="28"/>
              </w:rPr>
              <w:t>уровень</w:t>
            </w:r>
            <w:proofErr w:type="gramEnd"/>
          </w:p>
          <w:p w:rsidR="006C5396" w:rsidRDefault="006C5396" w:rsidP="009272A3">
            <w:pPr>
              <w:jc w:val="center"/>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Квалификационный</w:t>
            </w:r>
          </w:p>
          <w:p w:rsidR="006C5396" w:rsidRDefault="006C5396" w:rsidP="009272A3">
            <w:pPr>
              <w:jc w:val="center"/>
            </w:pPr>
            <w:proofErr w:type="gramStart"/>
            <w:r>
              <w:rPr>
                <w:rFonts w:ascii="Times New Roman" w:hAnsi="Times New Roman" w:cs="Times New Roman"/>
                <w:sz w:val="28"/>
                <w:szCs w:val="28"/>
              </w:rPr>
              <w:t>разряд</w:t>
            </w:r>
            <w:proofErr w:type="gramEnd"/>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Размер оклада,</w:t>
            </w:r>
          </w:p>
          <w:p w:rsidR="006C5396" w:rsidRDefault="006C5396" w:rsidP="009272A3">
            <w:pPr>
              <w:jc w:val="center"/>
            </w:pPr>
            <w:proofErr w:type="gramStart"/>
            <w:r>
              <w:rPr>
                <w:rFonts w:ascii="Times New Roman" w:hAnsi="Times New Roman" w:cs="Times New Roman"/>
                <w:sz w:val="28"/>
                <w:szCs w:val="28"/>
              </w:rPr>
              <w:t>рублей</w:t>
            </w:r>
            <w:proofErr w:type="gramEnd"/>
          </w:p>
        </w:tc>
      </w:tr>
      <w:tr w:rsidR="006C5396" w:rsidTr="009272A3">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2</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3</w:t>
            </w:r>
          </w:p>
        </w:tc>
      </w:tr>
      <w:tr w:rsidR="006C5396" w:rsidTr="009272A3">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tabs>
                <w:tab w:val="left" w:pos="1410"/>
              </w:tabs>
              <w:jc w:val="center"/>
            </w:pPr>
            <w:r>
              <w:rPr>
                <w:rFonts w:ascii="Times New Roman" w:hAnsi="Times New Roman" w:cs="Times New Roman"/>
                <w:sz w:val="28"/>
                <w:szCs w:val="28"/>
              </w:rPr>
              <w:t>ПКГ «Общеотраслевые профессии рабочих первого уровня»</w:t>
            </w:r>
          </w:p>
        </w:tc>
      </w:tr>
      <w:tr w:rsidR="006C5396" w:rsidTr="009272A3">
        <w:trPr>
          <w:trHeight w:val="747"/>
        </w:trPr>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rPr>
                <w:rFonts w:ascii="Times New Roman" w:hAnsi="Times New Roman" w:cs="Times New Roman"/>
                <w:sz w:val="28"/>
                <w:szCs w:val="28"/>
              </w:rPr>
            </w:pPr>
            <w:r>
              <w:rPr>
                <w:rFonts w:ascii="Times New Roman" w:hAnsi="Times New Roman" w:cs="Times New Roman"/>
                <w:sz w:val="28"/>
                <w:szCs w:val="28"/>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6C5396" w:rsidRDefault="006C5396" w:rsidP="009272A3">
            <w:pPr>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8 121</w:t>
            </w:r>
          </w:p>
        </w:tc>
      </w:tr>
      <w:tr w:rsidR="006C5396" w:rsidTr="009272A3">
        <w:trPr>
          <w:trHeight w:val="842"/>
        </w:trPr>
        <w:tc>
          <w:tcPr>
            <w:tcW w:w="3646" w:type="dxa"/>
            <w:vMerge/>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snapToGrid w:val="0"/>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8 365</w:t>
            </w:r>
          </w:p>
        </w:tc>
      </w:tr>
      <w:tr w:rsidR="006C5396" w:rsidTr="009272A3">
        <w:tc>
          <w:tcPr>
            <w:tcW w:w="3646" w:type="dxa"/>
            <w:vMerge/>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snapToGrid w:val="0"/>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3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8 616</w:t>
            </w:r>
          </w:p>
        </w:tc>
      </w:tr>
      <w:tr w:rsidR="006C5396" w:rsidTr="009272A3">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lastRenderedPageBreak/>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proofErr w:type="gramStart"/>
            <w:r>
              <w:rPr>
                <w:rFonts w:ascii="Times New Roman" w:hAnsi="Times New Roman" w:cs="Times New Roman"/>
                <w:sz w:val="28"/>
                <w:szCs w:val="28"/>
              </w:rPr>
              <w:t>ставка</w:t>
            </w:r>
            <w:proofErr w:type="gramEnd"/>
            <w:r>
              <w:rPr>
                <w:rFonts w:ascii="Times New Roman" w:hAnsi="Times New Roman" w:cs="Times New Roman"/>
                <w:sz w:val="28"/>
                <w:szCs w:val="28"/>
              </w:rPr>
              <w:t xml:space="preserve"> заработной платы устанавливается на один квалификационный разряд выше</w:t>
            </w:r>
          </w:p>
        </w:tc>
      </w:tr>
      <w:tr w:rsidR="006C5396" w:rsidTr="009272A3">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ПКГ «Общеотраслевые профессии рабочих второго уровня»</w:t>
            </w:r>
          </w:p>
        </w:tc>
      </w:tr>
      <w:tr w:rsidR="006C5396" w:rsidTr="009272A3">
        <w:trPr>
          <w:trHeight w:val="1090"/>
        </w:trPr>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w:t>
            </w:r>
            <w:r>
              <w:t xml:space="preserve"> </w:t>
            </w:r>
            <w:r>
              <w:rPr>
                <w:rFonts w:ascii="Times New Roman" w:hAnsi="Times New Roman" w:cs="Times New Roman"/>
                <w:sz w:val="28"/>
                <w:szCs w:val="28"/>
              </w:rPr>
              <w:t>квалификационным справочником работ и профессий рабочих</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4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8 875</w:t>
            </w:r>
          </w:p>
        </w:tc>
      </w:tr>
      <w:tr w:rsidR="006C5396" w:rsidTr="009272A3">
        <w:tc>
          <w:tcPr>
            <w:tcW w:w="3646" w:type="dxa"/>
            <w:vMerge/>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snapToGrid w:val="0"/>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5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9 142</w:t>
            </w:r>
          </w:p>
        </w:tc>
      </w:tr>
      <w:tr w:rsidR="006C5396" w:rsidTr="009272A3">
        <w:trPr>
          <w:trHeight w:val="1213"/>
        </w:trPr>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6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9 417</w:t>
            </w:r>
          </w:p>
        </w:tc>
      </w:tr>
      <w:tr w:rsidR="006C5396" w:rsidTr="009272A3">
        <w:tc>
          <w:tcPr>
            <w:tcW w:w="3646" w:type="dxa"/>
            <w:vMerge/>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snapToGrid w:val="0"/>
              <w:rPr>
                <w:rFonts w:ascii="Times New Roman" w:hAnsi="Times New Roman" w:cs="Times New Roman"/>
                <w:sz w:val="28"/>
                <w:szCs w:val="2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7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9 700</w:t>
            </w:r>
          </w:p>
        </w:tc>
      </w:tr>
      <w:tr w:rsidR="006C5396" w:rsidTr="009272A3">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8 квалификационный разряд</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9 991</w:t>
            </w:r>
          </w:p>
        </w:tc>
      </w:tr>
      <w:tr w:rsidR="006C5396" w:rsidTr="009272A3">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4 квалификационный уровень</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snapToGrid w:val="0"/>
              <w:rPr>
                <w:rFonts w:ascii="Times New Roman" w:hAnsi="Times New Roman" w:cs="Times New Roman"/>
                <w:sz w:val="28"/>
                <w:szCs w:val="2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10 291</w:t>
            </w:r>
          </w:p>
        </w:tc>
      </w:tr>
    </w:tbl>
    <w:p w:rsidR="006C5396" w:rsidRDefault="006C5396" w:rsidP="006C5396">
      <w:pPr>
        <w:ind w:firstLine="709"/>
        <w:rPr>
          <w:rFonts w:ascii="Times New Roman" w:hAnsi="Times New Roman" w:cs="Times New Roman"/>
          <w:sz w:val="8"/>
          <w:szCs w:val="8"/>
        </w:rPr>
      </w:pPr>
    </w:p>
    <w:p w:rsidR="006C5396" w:rsidRDefault="006C5396" w:rsidP="006C5396">
      <w:pPr>
        <w:ind w:firstLine="709"/>
        <w:rPr>
          <w:rFonts w:ascii="Times New Roman" w:hAnsi="Times New Roman" w:cs="Times New Roman"/>
          <w:sz w:val="4"/>
          <w:szCs w:val="4"/>
        </w:rPr>
      </w:pP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учреждениях могут утверждаться перечни высококвалифицированных рабочих, занятых на важных и ответственных </w:t>
      </w:r>
      <w:r>
        <w:rPr>
          <w:rFonts w:ascii="Times New Roman" w:hAnsi="Times New Roman" w:cs="Times New Roman"/>
          <w:sz w:val="28"/>
          <w:szCs w:val="28"/>
        </w:rPr>
        <w:lastRenderedPageBreak/>
        <w:t>работах. Высококвалифицированным рабочим базовый оклад устанавливается по 8 квалификационному разряду работ.</w:t>
      </w:r>
    </w:p>
    <w:p w:rsidR="006C5396" w:rsidRDefault="006C5396" w:rsidP="006C5396">
      <w:pPr>
        <w:ind w:firstLine="709"/>
        <w:jc w:val="both"/>
        <w:rPr>
          <w:rFonts w:ascii="Times New Roman" w:hAnsi="Times New Roman" w:cs="Times New Roman"/>
          <w:sz w:val="16"/>
          <w:szCs w:val="16"/>
        </w:rPr>
      </w:pPr>
      <w:r>
        <w:rPr>
          <w:rFonts w:ascii="Times New Roman" w:hAnsi="Times New Roman" w:cs="Times New Roman"/>
          <w:sz w:val="28"/>
          <w:szCs w:val="28"/>
        </w:rPr>
        <w:t>2.3.2. По общеотраслевым должностям руководителей, специалистов и служащих на основе ПКГ, утвержденных Приказом № 247н:</w:t>
      </w:r>
    </w:p>
    <w:p w:rsidR="006C5396" w:rsidRDefault="006C5396" w:rsidP="006C5396">
      <w:pPr>
        <w:ind w:firstLine="709"/>
        <w:rPr>
          <w:rFonts w:ascii="Times New Roman" w:hAnsi="Times New Roman" w:cs="Times New Roman"/>
          <w:sz w:val="16"/>
          <w:szCs w:val="16"/>
        </w:rPr>
      </w:pPr>
    </w:p>
    <w:tbl>
      <w:tblPr>
        <w:tblW w:w="0" w:type="auto"/>
        <w:tblLayout w:type="fixed"/>
        <w:tblLook w:val="0000" w:firstRow="0" w:lastRow="0" w:firstColumn="0" w:lastColumn="0" w:noHBand="0" w:noVBand="0"/>
      </w:tblPr>
      <w:tblGrid>
        <w:gridCol w:w="4811"/>
        <w:gridCol w:w="4811"/>
      </w:tblGrid>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Квалификационный</w:t>
            </w:r>
          </w:p>
          <w:p w:rsidR="006C5396" w:rsidRDefault="006C5396" w:rsidP="009272A3">
            <w:pPr>
              <w:jc w:val="center"/>
            </w:pPr>
            <w:proofErr w:type="gramStart"/>
            <w:r>
              <w:rPr>
                <w:rFonts w:ascii="Times New Roman" w:hAnsi="Times New Roman" w:cs="Times New Roman"/>
                <w:sz w:val="28"/>
                <w:szCs w:val="28"/>
              </w:rPr>
              <w:t>уровень</w:t>
            </w:r>
            <w:proofErr w:type="gramEnd"/>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Размер оклада,</w:t>
            </w:r>
          </w:p>
          <w:p w:rsidR="006C5396" w:rsidRDefault="006C5396" w:rsidP="009272A3">
            <w:pPr>
              <w:jc w:val="center"/>
            </w:pPr>
            <w:proofErr w:type="gramStart"/>
            <w:r>
              <w:rPr>
                <w:rFonts w:ascii="Times New Roman" w:hAnsi="Times New Roman" w:cs="Times New Roman"/>
                <w:sz w:val="28"/>
                <w:szCs w:val="28"/>
              </w:rPr>
              <w:t>рублей</w:t>
            </w:r>
            <w:proofErr w:type="gramEnd"/>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1</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2</w:t>
            </w:r>
          </w:p>
        </w:tc>
      </w:tr>
      <w:tr w:rsidR="006C5396" w:rsidTr="009272A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ПКГ «Общеотраслевые должности служащих первого уровня»</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8 365</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8 449</w:t>
            </w:r>
          </w:p>
        </w:tc>
      </w:tr>
      <w:tr w:rsidR="006C5396" w:rsidTr="009272A3">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ПКГ «Общеотраслевые должности служащих второго уровня»</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8 616</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8 703</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3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8 961</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4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9 047</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5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9 133</w:t>
            </w:r>
          </w:p>
        </w:tc>
      </w:tr>
      <w:tr w:rsidR="006C5396" w:rsidTr="009272A3">
        <w:trPr>
          <w:trHeight w:val="414"/>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ПКГ «Общеотраслевые должности служащих третьего уровня»</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8 875</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8 964</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3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9 053</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 xml:space="preserve">4 квалификационный уровень </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9 142</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5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9 230</w:t>
            </w:r>
          </w:p>
        </w:tc>
      </w:tr>
      <w:tr w:rsidR="006C5396" w:rsidTr="009272A3">
        <w:trPr>
          <w:trHeight w:val="413"/>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ПКГ «Общеотраслевые должности служащих четвертого уровня»</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1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9 230</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2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9 507</w:t>
            </w:r>
          </w:p>
        </w:tc>
      </w:tr>
      <w:tr w:rsidR="006C5396" w:rsidTr="009272A3">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r>
              <w:rPr>
                <w:rFonts w:ascii="Times New Roman" w:hAnsi="Times New Roman" w:cs="Times New Roman"/>
                <w:sz w:val="28"/>
                <w:szCs w:val="28"/>
              </w:rPr>
              <w:t>3 квалификационный уровень</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9 793</w:t>
            </w:r>
          </w:p>
        </w:tc>
      </w:tr>
    </w:tbl>
    <w:p w:rsidR="006C5396" w:rsidRDefault="006C5396" w:rsidP="006C5396">
      <w:pPr>
        <w:ind w:firstLine="709"/>
        <w:rPr>
          <w:rFonts w:ascii="Times New Roman" w:hAnsi="Times New Roman" w:cs="Times New Roman"/>
          <w:sz w:val="16"/>
          <w:szCs w:val="16"/>
        </w:rPr>
      </w:pPr>
      <w:bookmarkStart w:id="1" w:name="sub_122"/>
    </w:p>
    <w:bookmarkEnd w:id="1"/>
    <w:p w:rsidR="006C5396" w:rsidRDefault="006C5396" w:rsidP="006C5396">
      <w:pPr>
        <w:widowControl/>
        <w:ind w:firstLine="851"/>
        <w:rPr>
          <w:rFonts w:ascii="Times New Roman" w:hAnsi="Times New Roman" w:cs="Times New Roman"/>
          <w:sz w:val="16"/>
          <w:szCs w:val="16"/>
        </w:rPr>
      </w:pPr>
      <w:r>
        <w:rPr>
          <w:rFonts w:ascii="Times New Roman" w:hAnsi="Times New Roman" w:cs="Times New Roman"/>
          <w:sz w:val="28"/>
          <w:szCs w:val="28"/>
        </w:rPr>
        <w:t>2.3.3. По занимаемым должностям работников культуры на основе ПКГ, утвержденных Приказом № 121н и Приказом № 570:</w:t>
      </w:r>
    </w:p>
    <w:p w:rsidR="006C5396" w:rsidRDefault="006C5396" w:rsidP="006C5396">
      <w:pPr>
        <w:widowControl/>
        <w:ind w:firstLine="851"/>
        <w:rPr>
          <w:rFonts w:ascii="Times New Roman" w:hAnsi="Times New Roman" w:cs="Times New Roman"/>
          <w:sz w:val="16"/>
          <w:szCs w:val="16"/>
        </w:rPr>
      </w:pPr>
    </w:p>
    <w:tbl>
      <w:tblPr>
        <w:tblW w:w="0" w:type="auto"/>
        <w:tblLayout w:type="fixed"/>
        <w:tblLook w:val="0000" w:firstRow="0" w:lastRow="0" w:firstColumn="0" w:lastColumn="0" w:noHBand="0" w:noVBand="0"/>
      </w:tblPr>
      <w:tblGrid>
        <w:gridCol w:w="3823"/>
        <w:gridCol w:w="3402"/>
        <w:gridCol w:w="2397"/>
      </w:tblGrid>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Квалификационный</w:t>
            </w:r>
          </w:p>
          <w:p w:rsidR="006C5396" w:rsidRDefault="006C5396" w:rsidP="009272A3">
            <w:pPr>
              <w:jc w:val="center"/>
            </w:pPr>
            <w:proofErr w:type="gramStart"/>
            <w:r>
              <w:rPr>
                <w:rFonts w:ascii="Times New Roman" w:hAnsi="Times New Roman" w:cs="Times New Roman"/>
                <w:sz w:val="28"/>
                <w:szCs w:val="28"/>
              </w:rPr>
              <w:t>уровень</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Квалификационный</w:t>
            </w:r>
          </w:p>
          <w:p w:rsidR="006C5396" w:rsidRDefault="006C5396" w:rsidP="009272A3">
            <w:pPr>
              <w:jc w:val="center"/>
            </w:pPr>
            <w:proofErr w:type="gramStart"/>
            <w:r>
              <w:rPr>
                <w:rFonts w:ascii="Times New Roman" w:hAnsi="Times New Roman" w:cs="Times New Roman"/>
                <w:sz w:val="28"/>
                <w:szCs w:val="28"/>
              </w:rPr>
              <w:t>разряд</w:t>
            </w:r>
            <w:proofErr w:type="gramEnd"/>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rPr>
                <w:rFonts w:ascii="Times New Roman" w:hAnsi="Times New Roman" w:cs="Times New Roman"/>
                <w:sz w:val="28"/>
                <w:szCs w:val="28"/>
              </w:rPr>
            </w:pPr>
            <w:r>
              <w:rPr>
                <w:rFonts w:ascii="Times New Roman" w:hAnsi="Times New Roman" w:cs="Times New Roman"/>
                <w:sz w:val="28"/>
                <w:szCs w:val="28"/>
              </w:rPr>
              <w:t>Размер оклада,</w:t>
            </w:r>
          </w:p>
          <w:p w:rsidR="006C5396" w:rsidRDefault="006C5396" w:rsidP="009272A3">
            <w:pPr>
              <w:jc w:val="center"/>
            </w:pPr>
            <w:proofErr w:type="gramStart"/>
            <w:r>
              <w:rPr>
                <w:rFonts w:ascii="Times New Roman" w:hAnsi="Times New Roman" w:cs="Times New Roman"/>
                <w:sz w:val="28"/>
                <w:szCs w:val="28"/>
              </w:rPr>
              <w:t>рублей</w:t>
            </w:r>
            <w:proofErr w:type="gramEnd"/>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2</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jc w:val="center"/>
            </w:pPr>
            <w:r>
              <w:rPr>
                <w:rFonts w:ascii="Times New Roman" w:hAnsi="Times New Roman" w:cs="Times New Roman"/>
                <w:sz w:val="28"/>
                <w:szCs w:val="28"/>
              </w:rPr>
              <w:t>3</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«Профессии рабочих культуры, искусства</w:t>
            </w:r>
          </w:p>
          <w:p w:rsidR="006C5396" w:rsidRDefault="006C5396" w:rsidP="009272A3">
            <w:pPr>
              <w:widowControl/>
              <w:jc w:val="cente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кинематографии первого уровня»</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jc w:val="cente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jc w:val="center"/>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8 121</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«Профессии рабочих культуры, искусства</w:t>
            </w:r>
          </w:p>
          <w:p w:rsidR="006C5396" w:rsidRDefault="006C5396" w:rsidP="009272A3">
            <w:pPr>
              <w:widowControl/>
              <w:jc w:val="cente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кинематографии второго уровня»</w:t>
            </w:r>
          </w:p>
        </w:tc>
      </w:tr>
      <w:tr w:rsidR="006C5396" w:rsidTr="009272A3">
        <w:tc>
          <w:tcPr>
            <w:tcW w:w="3823" w:type="dxa"/>
            <w:tcBorders>
              <w:top w:val="single" w:sz="4" w:space="0" w:color="000000"/>
              <w:left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1 квалификационный уровень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2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8 365</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3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8 616</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4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8 875</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5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9 142</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6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9 417</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7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9 700</w:t>
            </w:r>
          </w:p>
        </w:tc>
      </w:tr>
      <w:tr w:rsidR="006C5396" w:rsidTr="009272A3">
        <w:tc>
          <w:tcPr>
            <w:tcW w:w="3823" w:type="dxa"/>
            <w:tcBorders>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8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9 991</w:t>
            </w:r>
          </w:p>
        </w:tc>
      </w:tr>
      <w:tr w:rsidR="006C5396" w:rsidTr="009272A3">
        <w:tc>
          <w:tcPr>
            <w:tcW w:w="3823" w:type="dxa"/>
            <w:tcBorders>
              <w:top w:val="single" w:sz="4" w:space="0" w:color="000000"/>
              <w:left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2 квалификационный уровень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6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10 291</w:t>
            </w:r>
          </w:p>
        </w:tc>
      </w:tr>
      <w:tr w:rsidR="006C5396" w:rsidTr="009272A3">
        <w:tc>
          <w:tcPr>
            <w:tcW w:w="3823" w:type="dxa"/>
            <w:tcBorders>
              <w:left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7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10 600</w:t>
            </w:r>
          </w:p>
        </w:tc>
      </w:tr>
      <w:tr w:rsidR="006C5396" w:rsidTr="009272A3">
        <w:tc>
          <w:tcPr>
            <w:tcW w:w="3823" w:type="dxa"/>
            <w:tcBorders>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8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10 918</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3 квалификационный уровень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pPr>
            <w:r>
              <w:rPr>
                <w:rFonts w:ascii="Times New Roman" w:hAnsi="Times New Roman" w:cs="Times New Roman"/>
                <w:sz w:val="28"/>
                <w:szCs w:val="28"/>
              </w:rPr>
              <w:t xml:space="preserve">8 квалификационный разряд                        </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11 246</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rPr>
                <w:rFonts w:ascii="Times New Roman" w:hAnsi="Times New Roman" w:cs="Times New Roman"/>
                <w:sz w:val="28"/>
                <w:szCs w:val="28"/>
              </w:rPr>
            </w:pPr>
            <w:r>
              <w:rPr>
                <w:rFonts w:ascii="Times New Roman" w:hAnsi="Times New Roman" w:cs="Times New Roman"/>
                <w:sz w:val="28"/>
                <w:szCs w:val="28"/>
              </w:rPr>
              <w:t xml:space="preserve">4 квалификационный уровень – профессии рабочих, предусмотренные первым – третьим квалификационными уровнями, при выполнении важных (особо важных) и ответственных (особо </w:t>
            </w:r>
          </w:p>
          <w:p w:rsidR="006C5396" w:rsidRDefault="006C5396" w:rsidP="009272A3">
            <w:pPr>
              <w:widowControl/>
            </w:pPr>
            <w:proofErr w:type="gramStart"/>
            <w:r>
              <w:rPr>
                <w:rFonts w:ascii="Times New Roman" w:hAnsi="Times New Roman" w:cs="Times New Roman"/>
                <w:sz w:val="28"/>
                <w:szCs w:val="28"/>
              </w:rPr>
              <w:t>ответственных</w:t>
            </w:r>
            <w:proofErr w:type="gramEnd"/>
            <w:r>
              <w:rPr>
                <w:rFonts w:ascii="Times New Roman" w:hAnsi="Times New Roman" w:cs="Times New Roman"/>
                <w:sz w:val="28"/>
                <w:szCs w:val="28"/>
              </w:rPr>
              <w:t>) работ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jc w:val="center"/>
              <w:rPr>
                <w:rFonts w:ascii="Times New Roman" w:hAnsi="Times New Roman" w:cs="Times New Roman"/>
                <w:sz w:val="28"/>
                <w:szCs w:val="28"/>
              </w:rPr>
            </w:pPr>
          </w:p>
          <w:p w:rsidR="006C5396" w:rsidRDefault="006C5396" w:rsidP="009272A3">
            <w:pPr>
              <w:widowControl/>
              <w:jc w:val="center"/>
              <w:rPr>
                <w:rFonts w:ascii="Times New Roman" w:hAnsi="Times New Roman" w:cs="Times New Roman"/>
                <w:sz w:val="28"/>
                <w:szCs w:val="28"/>
              </w:rPr>
            </w:pPr>
          </w:p>
          <w:p w:rsidR="006C5396" w:rsidRDefault="006C5396" w:rsidP="009272A3">
            <w:pPr>
              <w:widowControl/>
              <w:jc w:val="center"/>
              <w:rPr>
                <w:rFonts w:ascii="Times New Roman" w:hAnsi="Times New Roman" w:cs="Times New Roman"/>
                <w:sz w:val="28"/>
                <w:szCs w:val="28"/>
              </w:rPr>
            </w:pPr>
          </w:p>
          <w:p w:rsidR="006C5396" w:rsidRDefault="006C5396" w:rsidP="009272A3">
            <w:pPr>
              <w:widowControl/>
              <w:jc w:val="center"/>
              <w:rPr>
                <w:rFonts w:ascii="Times New Roman" w:hAnsi="Times New Roman" w:cs="Times New Roman"/>
                <w:sz w:val="28"/>
                <w:szCs w:val="28"/>
              </w:rPr>
            </w:pPr>
          </w:p>
          <w:p w:rsidR="006C5396" w:rsidRDefault="006C5396" w:rsidP="009272A3">
            <w:pPr>
              <w:widowControl/>
              <w:jc w:val="center"/>
              <w:rPr>
                <w:rFonts w:ascii="Times New Roman" w:hAnsi="Times New Roman" w:cs="Times New Roman"/>
                <w:sz w:val="28"/>
                <w:szCs w:val="28"/>
              </w:rPr>
            </w:pPr>
          </w:p>
          <w:p w:rsidR="006C5396" w:rsidRDefault="006C5396" w:rsidP="009272A3">
            <w:pPr>
              <w:widowControl/>
              <w:jc w:val="center"/>
              <w:rPr>
                <w:rFonts w:ascii="Times New Roman" w:hAnsi="Times New Roman" w:cs="Times New Roman"/>
                <w:sz w:val="28"/>
                <w:szCs w:val="28"/>
              </w:rPr>
            </w:pPr>
          </w:p>
          <w:p w:rsidR="006C5396" w:rsidRDefault="006C5396" w:rsidP="009272A3">
            <w:pPr>
              <w:widowControl/>
              <w:jc w:val="center"/>
            </w:pPr>
            <w:r>
              <w:rPr>
                <w:rFonts w:ascii="Times New Roman" w:hAnsi="Times New Roman" w:cs="Times New Roman"/>
                <w:sz w:val="28"/>
                <w:szCs w:val="28"/>
              </w:rPr>
              <w:t>11 584</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«Должности технических исполнителей и артистов</w:t>
            </w:r>
          </w:p>
          <w:p w:rsidR="006C5396" w:rsidRDefault="006C5396" w:rsidP="009272A3">
            <w:pPr>
              <w:widowControl/>
              <w:jc w:val="center"/>
            </w:pPr>
            <w:proofErr w:type="gramStart"/>
            <w:r>
              <w:rPr>
                <w:rFonts w:ascii="Times New Roman" w:hAnsi="Times New Roman" w:cs="Times New Roman"/>
                <w:sz w:val="28"/>
                <w:szCs w:val="28"/>
              </w:rPr>
              <w:t>вспомогательного</w:t>
            </w:r>
            <w:proofErr w:type="gramEnd"/>
            <w:r>
              <w:rPr>
                <w:rFonts w:ascii="Times New Roman" w:hAnsi="Times New Roman" w:cs="Times New Roman"/>
                <w:sz w:val="28"/>
                <w:szCs w:val="28"/>
              </w:rPr>
              <w:t xml:space="preserve"> состава»</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9 258</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«Должности работников культуры,</w:t>
            </w:r>
          </w:p>
          <w:p w:rsidR="006C5396" w:rsidRDefault="006C5396" w:rsidP="009272A3">
            <w:pPr>
              <w:widowControl/>
              <w:jc w:val="center"/>
            </w:pPr>
            <w:proofErr w:type="gramStart"/>
            <w:r>
              <w:rPr>
                <w:rFonts w:ascii="Times New Roman" w:hAnsi="Times New Roman" w:cs="Times New Roman"/>
                <w:sz w:val="28"/>
                <w:szCs w:val="28"/>
              </w:rPr>
              <w:t>искусства</w:t>
            </w:r>
            <w:proofErr w:type="gramEnd"/>
            <w:r>
              <w:rPr>
                <w:rFonts w:ascii="Times New Roman" w:hAnsi="Times New Roman" w:cs="Times New Roman"/>
                <w:sz w:val="28"/>
                <w:szCs w:val="28"/>
              </w:rPr>
              <w:t xml:space="preserve"> и кинематографии среднего звена»</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12 591</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«Должности работников культуры,</w:t>
            </w:r>
          </w:p>
          <w:p w:rsidR="006C5396" w:rsidRDefault="006C5396" w:rsidP="009272A3">
            <w:pPr>
              <w:widowControl/>
              <w:jc w:val="center"/>
            </w:pPr>
            <w:proofErr w:type="gramStart"/>
            <w:r>
              <w:rPr>
                <w:rFonts w:ascii="Times New Roman" w:hAnsi="Times New Roman" w:cs="Times New Roman"/>
                <w:sz w:val="28"/>
                <w:szCs w:val="28"/>
              </w:rPr>
              <w:t>искусства</w:t>
            </w:r>
            <w:proofErr w:type="gramEnd"/>
            <w:r>
              <w:rPr>
                <w:rFonts w:ascii="Times New Roman" w:hAnsi="Times New Roman" w:cs="Times New Roman"/>
                <w:sz w:val="28"/>
                <w:szCs w:val="28"/>
              </w:rPr>
              <w:t xml:space="preserve"> и кинематографии ведущего звена»</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2</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3</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14 480</w:t>
            </w:r>
          </w:p>
        </w:tc>
      </w:tr>
      <w:tr w:rsidR="006C5396" w:rsidTr="009272A3">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rPr>
                <w:rFonts w:ascii="Times New Roman" w:hAnsi="Times New Roman" w:cs="Times New Roman"/>
                <w:sz w:val="28"/>
                <w:szCs w:val="28"/>
              </w:rPr>
            </w:pPr>
            <w:r>
              <w:rPr>
                <w:rFonts w:ascii="Times New Roman" w:hAnsi="Times New Roman" w:cs="Times New Roman"/>
                <w:sz w:val="28"/>
                <w:szCs w:val="28"/>
              </w:rPr>
              <w:t>ПКГ «Должности руководящего состава</w:t>
            </w:r>
          </w:p>
          <w:p w:rsidR="006C5396" w:rsidRDefault="006C5396" w:rsidP="009272A3">
            <w:pPr>
              <w:widowControl/>
              <w:jc w:val="center"/>
            </w:pP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культуры, искусства и кинематографии»</w:t>
            </w: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jc w:val="center"/>
              <w:rPr>
                <w:rFonts w:ascii="Times New Roman" w:hAnsi="Times New Roman" w:cs="Times New Roman"/>
                <w:sz w:val="28"/>
                <w:szCs w:val="28"/>
              </w:rPr>
            </w:pPr>
          </w:p>
        </w:tc>
      </w:tr>
      <w:tr w:rsidR="006C5396" w:rsidTr="009272A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snapToGrid w:val="0"/>
              <w:rPr>
                <w:rFonts w:ascii="Times New Roman" w:hAnsi="Times New Roman" w:cs="Times New Roman"/>
                <w:sz w:val="28"/>
                <w:szCs w:val="28"/>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6C5396" w:rsidRDefault="006C5396" w:rsidP="009272A3">
            <w:pPr>
              <w:widowControl/>
              <w:jc w:val="center"/>
            </w:pPr>
            <w:r>
              <w:rPr>
                <w:rFonts w:ascii="Times New Roman" w:hAnsi="Times New Roman" w:cs="Times New Roman"/>
                <w:sz w:val="28"/>
                <w:szCs w:val="28"/>
              </w:rPr>
              <w:t>16 508</w:t>
            </w:r>
          </w:p>
        </w:tc>
      </w:tr>
    </w:tbl>
    <w:p w:rsidR="006C5396" w:rsidRDefault="006C5396" w:rsidP="006C5396">
      <w:pPr>
        <w:ind w:firstLine="709"/>
        <w:rPr>
          <w:rFonts w:ascii="Times New Roman" w:hAnsi="Times New Roman" w:cs="Times New Roman"/>
          <w:sz w:val="8"/>
          <w:szCs w:val="8"/>
        </w:rPr>
      </w:pP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2.3.4.</w:t>
      </w:r>
      <w:r>
        <w:t> </w:t>
      </w:r>
      <w:r>
        <w:rPr>
          <w:rFonts w:ascii="Times New Roman" w:hAnsi="Times New Roman" w:cs="Times New Roman"/>
          <w:sz w:val="28"/>
          <w:szCs w:val="28"/>
        </w:rPr>
        <w:t>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минимальных</w:t>
      </w:r>
      <w:proofErr w:type="gramEnd"/>
      <w:r>
        <w:rPr>
          <w:rFonts w:ascii="Times New Roman" w:hAnsi="Times New Roman" w:cs="Times New Roman"/>
          <w:sz w:val="28"/>
          <w:szCs w:val="28"/>
        </w:rPr>
        <w:t xml:space="preserve"> размеров окладов (ставок), установленных Положением;</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требований</w:t>
      </w:r>
      <w:proofErr w:type="gramEnd"/>
      <w:r>
        <w:rPr>
          <w:rFonts w:ascii="Times New Roman" w:hAnsi="Times New Roman" w:cs="Times New Roman"/>
          <w:sz w:val="28"/>
          <w:szCs w:val="28"/>
        </w:rPr>
        <w:t xml:space="preserve"> к профессиональной подготовке и уровню квалификации, которые необходимы для осуществления соответствующей профессиональной </w:t>
      </w:r>
      <w:r>
        <w:rPr>
          <w:rFonts w:ascii="Times New Roman" w:hAnsi="Times New Roman" w:cs="Times New Roman"/>
          <w:sz w:val="28"/>
          <w:szCs w:val="28"/>
        </w:rPr>
        <w:lastRenderedPageBreak/>
        <w:t>деятельности с учетом сложности и объема выполняемой работы.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раздела.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2.3.1 настоящего раздела,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6C5396" w:rsidRDefault="006C5396" w:rsidP="006C5396">
      <w:pPr>
        <w:ind w:firstLine="709"/>
        <w:jc w:val="both"/>
        <w:rPr>
          <w:rFonts w:ascii="Times New Roman" w:hAnsi="Times New Roman" w:cs="Times New Roman"/>
          <w:sz w:val="28"/>
          <w:szCs w:val="28"/>
        </w:rPr>
      </w:pPr>
      <w:bookmarkStart w:id="2" w:name="sub_14"/>
    </w:p>
    <w:p w:rsidR="006C5396" w:rsidRDefault="006C5396" w:rsidP="006C5396">
      <w:pPr>
        <w:pStyle w:val="1"/>
        <w:spacing w:before="0" w:after="0"/>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3. Порядок и условия установления выплат </w:t>
      </w:r>
      <w:r>
        <w:rPr>
          <w:rFonts w:ascii="Times New Roman" w:hAnsi="Times New Roman" w:cs="Times New Roman"/>
          <w:b w:val="0"/>
          <w:color w:val="000000"/>
          <w:sz w:val="28"/>
          <w:szCs w:val="28"/>
        </w:rPr>
        <w:br/>
        <w:t>компенсационного характера</w:t>
      </w:r>
    </w:p>
    <w:bookmarkEnd w:id="2"/>
    <w:p w:rsidR="006C5396" w:rsidRDefault="006C5396" w:rsidP="006C5396">
      <w:pPr>
        <w:ind w:firstLine="709"/>
        <w:rPr>
          <w:rFonts w:ascii="Times New Roman" w:hAnsi="Times New Roman" w:cs="Times New Roman"/>
          <w:b/>
          <w:sz w:val="28"/>
          <w:szCs w:val="28"/>
        </w:rPr>
      </w:pP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3.1.1. Выплаты работникам, занятым на работах с вредными и (или) опасными условиями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повышения оплаты труда работникам, </w:t>
      </w:r>
      <w:r>
        <w:rPr>
          <w:rFonts w:ascii="Times New Roman" w:hAnsi="Times New Roman" w:cs="Times New Roman"/>
          <w:sz w:val="28"/>
          <w:szCs w:val="28"/>
        </w:rPr>
        <w:lastRenderedPageBreak/>
        <w:t>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с вредными и (или) опасными условиями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3.1.2.</w:t>
      </w:r>
      <w:r>
        <w:t xml:space="preserve"> </w:t>
      </w:r>
      <w:r>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Оплата труда за выполнение работ различной квалификации производится в соответствии со статьей 150 ТК РФ.</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статьей 151 ТК РФ.</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3.1.3. Оплата труда за сверхурочную работу производится в соответствии со статьей 152 ТК РФ.</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Оплата труда за работу в выходные и нерабочие праздничные дни производится в соответствии со статьей 153 ТК РФ.</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Оплата труда за сверхурочную работу, работу в выходные и нерабочие праздничные дни включает также компенсационные и стимулирующие выплаты, установленные системой оплаты труда работников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труда за работу в ночное время производится в соответствии со статьей 154 ТК РФ. Ночным временем считается время с 22 часов до 6 часов. </w:t>
      </w:r>
      <w:r>
        <w:rPr>
          <w:rFonts w:ascii="Times New Roman" w:hAnsi="Times New Roman" w:cs="Times New Roman"/>
          <w:sz w:val="28"/>
          <w:szCs w:val="28"/>
        </w:rPr>
        <w:lastRenderedPageBreak/>
        <w:t>За каждый час работы в ночное время оплата повышается в размере 20 процентов от оклада (должностного оклада), ставки заработной платы.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3.1.4. Выплаты за работу со сведениями, составляющими государственную тайну.</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Выплаты за работу со сведениями, составляющими государственную тайну, устанавливаются в размере и порядке, определенных законодательством Российской Федерации.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3.1.5. Выплаты работникам, занимающим должности специалистов, работающих в сельской местности.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 (в том числе руководителям, их заместителям, главным бухгалтерам) работающим в учреждениях, расположенных в сельской местности и в поселках городского типа, устанавливается выплата компенсационного характера за работу в сельской </w:t>
      </w:r>
      <w:proofErr w:type="gramStart"/>
      <w:r>
        <w:rPr>
          <w:rFonts w:ascii="Times New Roman" w:hAnsi="Times New Roman" w:cs="Times New Roman"/>
          <w:sz w:val="28"/>
          <w:szCs w:val="28"/>
        </w:rPr>
        <w:t>местности  исходя</w:t>
      </w:r>
      <w:proofErr w:type="gramEnd"/>
      <w:r>
        <w:rPr>
          <w:rFonts w:ascii="Times New Roman" w:hAnsi="Times New Roman" w:cs="Times New Roman"/>
          <w:sz w:val="28"/>
          <w:szCs w:val="28"/>
        </w:rPr>
        <w:t xml:space="preserve"> из фактически отработанного рабочего времени в размере 15 процентов к окладу (должностному окладу).</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не образуют новый оклад (должностной оклад), ставку и не учитываются при начислении иных выплат компенсационного и стимулирующего характера.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3.3. Выплаты компенсационного характера, минимальные размеры и порядок их применения устанавливаются в системах оплаты труда, принимаемых учреждениями.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3.4.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6C5396" w:rsidRDefault="006C5396" w:rsidP="006C5396">
      <w:pPr>
        <w:ind w:firstLine="709"/>
        <w:rPr>
          <w:rFonts w:ascii="Times New Roman" w:hAnsi="Times New Roman" w:cs="Times New Roman"/>
          <w:sz w:val="28"/>
          <w:szCs w:val="28"/>
        </w:rPr>
      </w:pPr>
    </w:p>
    <w:p w:rsidR="006C5396" w:rsidRDefault="006C5396" w:rsidP="006C5396">
      <w:pPr>
        <w:jc w:val="center"/>
        <w:rPr>
          <w:rFonts w:ascii="Times New Roman" w:hAnsi="Times New Roman" w:cs="Times New Roman"/>
          <w:sz w:val="28"/>
          <w:szCs w:val="28"/>
        </w:rPr>
      </w:pPr>
      <w:r>
        <w:rPr>
          <w:rFonts w:ascii="Times New Roman" w:hAnsi="Times New Roman" w:cs="Times New Roman"/>
          <w:sz w:val="28"/>
          <w:szCs w:val="28"/>
        </w:rPr>
        <w:t>4. Порядок и условия установления выплат</w:t>
      </w:r>
    </w:p>
    <w:p w:rsidR="006C5396" w:rsidRDefault="006C5396" w:rsidP="006C5396">
      <w:pPr>
        <w:jc w:val="center"/>
        <w:rPr>
          <w:rFonts w:ascii="Times New Roman" w:hAnsi="Times New Roman" w:cs="Times New Roman"/>
          <w:sz w:val="28"/>
          <w:szCs w:val="28"/>
        </w:rPr>
      </w:pPr>
      <w:proofErr w:type="gramStart"/>
      <w:r>
        <w:rPr>
          <w:rFonts w:ascii="Times New Roman" w:hAnsi="Times New Roman" w:cs="Times New Roman"/>
          <w:sz w:val="28"/>
          <w:szCs w:val="28"/>
        </w:rPr>
        <w:t>стимулирующего</w:t>
      </w:r>
      <w:proofErr w:type="gramEnd"/>
      <w:r>
        <w:rPr>
          <w:rFonts w:ascii="Times New Roman" w:hAnsi="Times New Roman" w:cs="Times New Roman"/>
          <w:sz w:val="28"/>
          <w:szCs w:val="28"/>
        </w:rPr>
        <w:t xml:space="preserve"> характера</w:t>
      </w:r>
    </w:p>
    <w:p w:rsidR="006C5396" w:rsidRDefault="006C5396" w:rsidP="006C5396">
      <w:pPr>
        <w:ind w:firstLine="709"/>
        <w:rPr>
          <w:rFonts w:ascii="Times New Roman" w:hAnsi="Times New Roman" w:cs="Times New Roman"/>
          <w:sz w:val="28"/>
          <w:szCs w:val="28"/>
        </w:rPr>
      </w:pP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 К выплатам стимулирующего характера относятся: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4.1.1. Выплаты за интенсивность и высокие результаты работы: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4.1.1.1. Выплаты за высокие показатели результативности.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300 %. Стимулирующая надбавка устанавливается сроком не более 1 года, по истечении которого может быть сохранена или отменена.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Братского сельского поселения Тихорецкого района.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Критерии и (или) целевые показатели для оценки эффективности (качества) работы устанавливаются приказом учреждения по согласованию с представительным органом работников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4.1.1.2. Выплаты за интенсивность и высокие результаты работы выплачиваются в пределах фонда оплаты труда, утвержденного в бюджетных сметах на соответствующий финансовый год.</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4.1.2. Выплаты за выслугу лет.</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Стимулирующая надбавка за выслугу лет устанавливается: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4.1.2.1. Работникам учреждений культуры (кроме общеотраслевых профессий рабочих) в зависимости от общего количества лет, проработанных по профилю деятельности.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Рекомендуемые размеры (в процентах от оклада):</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выслуге лет от 1 года до 3 лет – 5%;</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выслуге лет от 3 до 5 лет – 10%;</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свыше</w:t>
      </w:r>
      <w:proofErr w:type="gramEnd"/>
      <w:r>
        <w:rPr>
          <w:rFonts w:ascii="Times New Roman" w:hAnsi="Times New Roman" w:cs="Times New Roman"/>
          <w:sz w:val="28"/>
          <w:szCs w:val="28"/>
        </w:rPr>
        <w:t xml:space="preserve"> 5 лет – 15 %.</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Стаж работы в организациях по профилю деятельности для установления выплат за выслугу лет может определяется на основании решения аттестационной комиссии соответствующего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Выплаты за выслугу лет выплачиваются в пределах фонда оплаты труда, утвержденного в бюджетных сметах учреждений на соответствующий финансовый год.</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4.1.3. Выплаты работникам, имеющим квалификационную категорию, почетное звание, ученую степень, ученое звание.</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4.1.3.1. Стимулирующая надбавка к окладу (должностному окладу), ставке заработной платы за квалификационную категорию устанавливается:</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работникам</w:t>
      </w:r>
      <w:proofErr w:type="gramEnd"/>
      <w:r>
        <w:rPr>
          <w:rFonts w:ascii="Times New Roman" w:hAnsi="Times New Roman" w:cs="Times New Roman"/>
          <w:sz w:val="28"/>
          <w:szCs w:val="28"/>
        </w:rPr>
        <w:t xml:space="preserve"> культуры и иным работникам, занимающим должности руководителей, специалистов и служащих за профессиональное мастерство с целью стимулирования работников учреждений, к раскрытию их творческого потенциала, профессиональному росту, в следующем размере:</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20% - при наличии квалификационной категории «Главный»</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15 % – при наличии квалификационной категории «Ведущий» </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10 % – при наличии высшей квалификационной категории;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5 % – при наличии первой квалификационной категории; </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4.1.3.2. Стимулирующая надбавка к окладу (должностному окладу), ставке заработной платы за почетное звание, ученую степень устанавливается работникам, которым присвоена почетное звание, ученая степень.</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Рекомендуемые размеры стимулирующей надбавки: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10 % – за почетное звание «Заслуженный», «Почетный»;</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20 % – за почетное звание «Народный», за ученую степень кандидата наук;</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30 % – за ученую степень доктора наук.</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Стимулирующую надбавку за почетное звание, ученую степень рекомендуется устанавливать по одному из имеющихся оснований, имеющему большее значение, по выбору работника.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4.1.4. Премиальные выплаты: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4.1.4.1. По итогам работы (за месяц, квартал, год)</w:t>
      </w:r>
      <w:r>
        <w:t xml:space="preserve"> </w:t>
      </w:r>
      <w:r>
        <w:rPr>
          <w:rFonts w:ascii="Times New Roman" w:hAnsi="Times New Roman" w:cs="Times New Roman"/>
          <w:sz w:val="28"/>
          <w:szCs w:val="28"/>
        </w:rPr>
        <w:t>выплачивается с целью поощрения работников за общие результаты труда по итогам работы.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При премировании учитываются:</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успешное</w:t>
      </w:r>
      <w:proofErr w:type="gramEnd"/>
      <w:r>
        <w:rPr>
          <w:rFonts w:ascii="Times New Roman" w:hAnsi="Times New Roman" w:cs="Times New Roman"/>
          <w:sz w:val="28"/>
          <w:szCs w:val="28"/>
        </w:rPr>
        <w:t xml:space="preserve"> и добросовестное исполнение работником своих должностных обязанностей в соответствующем периоде;</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инициатива</w:t>
      </w:r>
      <w:proofErr w:type="gramEnd"/>
      <w:r>
        <w:rPr>
          <w:rFonts w:ascii="Times New Roman" w:hAnsi="Times New Roman" w:cs="Times New Roman"/>
          <w:sz w:val="28"/>
          <w:szCs w:val="28"/>
        </w:rPr>
        <w:t>, творчество и применение в работе современных форм и методов организации труда;</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качественная</w:t>
      </w:r>
      <w:proofErr w:type="gramEnd"/>
      <w:r>
        <w:rPr>
          <w:rFonts w:ascii="Times New Roman" w:hAnsi="Times New Roman" w:cs="Times New Roman"/>
          <w:sz w:val="28"/>
          <w:szCs w:val="28"/>
        </w:rPr>
        <w:t xml:space="preserve"> подготовка и проведение мероприятий, связанных с уставной деятельностью учреждения;</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выполнение</w:t>
      </w:r>
      <w:proofErr w:type="gramEnd"/>
      <w:r>
        <w:rPr>
          <w:rFonts w:ascii="Times New Roman" w:hAnsi="Times New Roman" w:cs="Times New Roman"/>
          <w:sz w:val="28"/>
          <w:szCs w:val="28"/>
        </w:rPr>
        <w:t xml:space="preserve"> порученной работы, связанной с обеспечением рабочего процесса или уставной деятельности учреждения;</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качественная</w:t>
      </w:r>
      <w:proofErr w:type="gramEnd"/>
      <w:r>
        <w:rPr>
          <w:rFonts w:ascii="Times New Roman" w:hAnsi="Times New Roman" w:cs="Times New Roman"/>
          <w:sz w:val="28"/>
          <w:szCs w:val="28"/>
        </w:rPr>
        <w:t xml:space="preserve"> подготовка и своевременная сдача отчетности;</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течение месяца в выполнении важных работ и мероприятий;</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другие</w:t>
      </w:r>
      <w:proofErr w:type="gramEnd"/>
      <w:r>
        <w:rPr>
          <w:rFonts w:ascii="Times New Roman" w:hAnsi="Times New Roman" w:cs="Times New Roman"/>
          <w:sz w:val="28"/>
          <w:szCs w:val="28"/>
        </w:rPr>
        <w:t xml:space="preserve"> показатели.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премии по итогам работы – 5 %.</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4.1.4.2. За выполнение особо важных и срочных работ</w:t>
      </w:r>
      <w:r>
        <w:t xml:space="preserve"> </w:t>
      </w:r>
      <w:r>
        <w:rPr>
          <w:rFonts w:ascii="Times New Roman" w:hAnsi="Times New Roman" w:cs="Times New Roman"/>
          <w:sz w:val="28"/>
          <w:szCs w:val="28"/>
        </w:rPr>
        <w:t>и (или)</w:t>
      </w:r>
      <w:r>
        <w:t xml:space="preserve"> </w:t>
      </w:r>
      <w:r>
        <w:rPr>
          <w:rFonts w:ascii="Times New Roman" w:hAnsi="Times New Roman" w:cs="Times New Roman"/>
          <w:sz w:val="28"/>
          <w:szCs w:val="28"/>
        </w:rPr>
        <w:t>проведение мероприятий выплачивается работникам единовременно по итогам выполнения особо важных и срочных работ и (или) проведения мероприятий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4.1.4.3. Премиальные выплаты выплачиваются в пределах фонда оплаты труда, утвержденного в бюджетных сметах учреждений на соответствующий финансовый год.</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4.2. Выплаты стимулирующего характера устанавливаются работнику с учетом критериев, позволяющих оценить результативность и качество его работы и обеспечение выплат финансовыми средствами, если иное не установлено нормативными правовыми актами Российской Федерации, Краснодарского края, Братского сельского поселения Тихорецкого района.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4.3. В целях стимулирования к качественному результату труда могут устанавливаться другие виды выплат стимулирующего характера, установленные администрацией Братского сельского поселения Тихорецкого района.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4.5.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4.6.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6C5396" w:rsidRDefault="006C5396" w:rsidP="006C5396">
      <w:pPr>
        <w:ind w:firstLine="709"/>
        <w:rPr>
          <w:rFonts w:ascii="Times New Roman" w:hAnsi="Times New Roman" w:cs="Times New Roman"/>
          <w:sz w:val="28"/>
          <w:szCs w:val="28"/>
        </w:rPr>
      </w:pPr>
    </w:p>
    <w:p w:rsidR="006C5396" w:rsidRDefault="006C5396" w:rsidP="006C5396">
      <w:pPr>
        <w:pStyle w:val="1"/>
        <w:spacing w:before="0" w:after="0"/>
        <w:ind w:firstLine="709"/>
        <w:rPr>
          <w:rFonts w:ascii="Times New Roman" w:hAnsi="Times New Roman" w:cs="Times New Roman"/>
          <w:b w:val="0"/>
          <w:color w:val="000000"/>
          <w:sz w:val="28"/>
          <w:szCs w:val="28"/>
        </w:rPr>
      </w:pPr>
      <w:bookmarkStart w:id="3" w:name="sub_15"/>
      <w:r>
        <w:rPr>
          <w:rFonts w:ascii="Times New Roman" w:hAnsi="Times New Roman" w:cs="Times New Roman"/>
          <w:b w:val="0"/>
          <w:color w:val="000000"/>
          <w:sz w:val="28"/>
          <w:szCs w:val="28"/>
        </w:rPr>
        <w:t xml:space="preserve">5. Порядок и условия оплаты труда руководителя учреждения, </w:t>
      </w:r>
    </w:p>
    <w:p w:rsidR="006C5396" w:rsidRDefault="006C5396" w:rsidP="006C5396">
      <w:pPr>
        <w:pStyle w:val="1"/>
        <w:spacing w:before="0" w:after="0"/>
        <w:ind w:firstLine="709"/>
        <w:rPr>
          <w:rFonts w:ascii="Times New Roman" w:hAnsi="Times New Roman" w:cs="Times New Roman"/>
          <w:color w:val="000000"/>
          <w:sz w:val="28"/>
          <w:szCs w:val="28"/>
          <w:highlight w:val="red"/>
        </w:rPr>
      </w:pPr>
      <w:proofErr w:type="gramStart"/>
      <w:r>
        <w:rPr>
          <w:rFonts w:ascii="Times New Roman" w:hAnsi="Times New Roman" w:cs="Times New Roman"/>
          <w:b w:val="0"/>
          <w:color w:val="000000"/>
          <w:sz w:val="28"/>
          <w:szCs w:val="28"/>
        </w:rPr>
        <w:t>его</w:t>
      </w:r>
      <w:proofErr w:type="gramEnd"/>
      <w:r>
        <w:rPr>
          <w:rFonts w:ascii="Times New Roman" w:hAnsi="Times New Roman" w:cs="Times New Roman"/>
          <w:b w:val="0"/>
          <w:color w:val="000000"/>
          <w:sz w:val="28"/>
          <w:szCs w:val="28"/>
        </w:rPr>
        <w:t xml:space="preserve"> заместителей, главного бухгалтера учреждения</w:t>
      </w:r>
    </w:p>
    <w:p w:rsidR="006C5396" w:rsidRDefault="006C5396" w:rsidP="006C5396">
      <w:pPr>
        <w:rPr>
          <w:rFonts w:ascii="Times New Roman" w:hAnsi="Times New Roman" w:cs="Times New Roman"/>
          <w:b/>
          <w:sz w:val="28"/>
          <w:szCs w:val="28"/>
          <w:highlight w:val="red"/>
        </w:rPr>
      </w:pPr>
    </w:p>
    <w:p w:rsidR="006C5396" w:rsidRDefault="006C5396" w:rsidP="006C5396">
      <w:pPr>
        <w:pStyle w:val="aa"/>
        <w:rPr>
          <w:sz w:val="28"/>
          <w:szCs w:val="28"/>
        </w:rPr>
      </w:pPr>
      <w:bookmarkStart w:id="4" w:name="sub_16"/>
      <w:bookmarkEnd w:id="3"/>
      <w:r>
        <w:rPr>
          <w:sz w:val="28"/>
          <w:szCs w:val="28"/>
        </w:rPr>
        <w:t xml:space="preserve">5.1. Заработная плата руководителя учреждения, его заместителей и главного бухгалтера состоит из окладов и выплат стимулирующего и компенсационного характера. Должностной оклад руководителя учреждения определяется трудовым договором или 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5 размеров указанной средней заработной платы, исчисленной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культуры Братского сельского поселения Тихорецкого района (приложением 1 к настоящему Положению). </w:t>
      </w:r>
    </w:p>
    <w:p w:rsidR="006C5396" w:rsidRDefault="006C5396" w:rsidP="006C5396">
      <w:pPr>
        <w:pStyle w:val="aa"/>
        <w:rPr>
          <w:sz w:val="28"/>
          <w:szCs w:val="28"/>
        </w:rPr>
      </w:pPr>
      <w:bookmarkStart w:id="5" w:name="anchor515"/>
      <w:bookmarkEnd w:id="5"/>
      <w:r>
        <w:rPr>
          <w:sz w:val="28"/>
          <w:szCs w:val="28"/>
        </w:rPr>
        <w:t>Кратность устанавливается распоряжением администрации Братского сельского поселения Тихорецкого района с учетом:</w:t>
      </w:r>
    </w:p>
    <w:p w:rsidR="006C5396" w:rsidRDefault="006C5396" w:rsidP="006C5396">
      <w:pPr>
        <w:pStyle w:val="aa"/>
        <w:rPr>
          <w:sz w:val="28"/>
          <w:szCs w:val="28"/>
        </w:rPr>
      </w:pPr>
      <w:proofErr w:type="gramStart"/>
      <w:r>
        <w:rPr>
          <w:sz w:val="28"/>
          <w:szCs w:val="28"/>
        </w:rPr>
        <w:t>социальной</w:t>
      </w:r>
      <w:proofErr w:type="gramEnd"/>
      <w:r>
        <w:rPr>
          <w:sz w:val="28"/>
          <w:szCs w:val="28"/>
        </w:rPr>
        <w:t xml:space="preserve"> значимости учреждения или общественной значимости результатов его деятельности;</w:t>
      </w:r>
    </w:p>
    <w:p w:rsidR="006C5396" w:rsidRDefault="006C5396" w:rsidP="006C5396">
      <w:pPr>
        <w:pStyle w:val="aa"/>
        <w:rPr>
          <w:sz w:val="28"/>
          <w:szCs w:val="28"/>
        </w:rPr>
      </w:pPr>
      <w:proofErr w:type="gramStart"/>
      <w:r>
        <w:rPr>
          <w:sz w:val="28"/>
          <w:szCs w:val="28"/>
        </w:rPr>
        <w:t>объема</w:t>
      </w:r>
      <w:proofErr w:type="gramEnd"/>
      <w:r>
        <w:rPr>
          <w:sz w:val="28"/>
          <w:szCs w:val="28"/>
        </w:rPr>
        <w:t xml:space="preserve"> и качества оказываемых муниципальным учреждением услуг (выполняемых работ);</w:t>
      </w:r>
    </w:p>
    <w:p w:rsidR="006C5396" w:rsidRDefault="006C5396" w:rsidP="006C5396">
      <w:pPr>
        <w:pStyle w:val="aa"/>
        <w:rPr>
          <w:sz w:val="28"/>
          <w:szCs w:val="28"/>
        </w:rPr>
      </w:pPr>
      <w:proofErr w:type="gramStart"/>
      <w:r>
        <w:rPr>
          <w:sz w:val="28"/>
          <w:szCs w:val="28"/>
        </w:rPr>
        <w:t>масштабов</w:t>
      </w:r>
      <w:proofErr w:type="gramEnd"/>
      <w:r>
        <w:rPr>
          <w:sz w:val="28"/>
          <w:szCs w:val="28"/>
        </w:rPr>
        <w:t xml:space="preserve"> управления муниципальным имуществом, финансовыми и кадровыми ресурсами учреждения.</w:t>
      </w:r>
    </w:p>
    <w:p w:rsidR="006C5396" w:rsidRDefault="006C5396" w:rsidP="006C5396">
      <w:pPr>
        <w:pStyle w:val="aa"/>
        <w:rPr>
          <w:sz w:val="28"/>
          <w:szCs w:val="28"/>
        </w:rPr>
      </w:pPr>
      <w:r>
        <w:rPr>
          <w:sz w:val="28"/>
          <w:szCs w:val="28"/>
        </w:rPr>
        <w:t>Должностные оклады заместителей руководителя учреждения и главного бухгалтера устанавливаются на 10 - 30 процентов ниже должностного оклада руководителя учреждения.</w:t>
      </w:r>
    </w:p>
    <w:p w:rsidR="006C5396" w:rsidRDefault="006C5396" w:rsidP="006C5396">
      <w:pPr>
        <w:pStyle w:val="aa"/>
        <w:rPr>
          <w:sz w:val="28"/>
          <w:szCs w:val="28"/>
        </w:rPr>
      </w:pPr>
      <w:r>
        <w:rPr>
          <w:sz w:val="28"/>
          <w:szCs w:val="28"/>
        </w:rPr>
        <w:t>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учреждения устанавливается в кратности            от 1 до 8.</w:t>
      </w:r>
    </w:p>
    <w:p w:rsidR="006C5396" w:rsidRDefault="006C5396" w:rsidP="006C5396">
      <w:pPr>
        <w:pStyle w:val="aa"/>
        <w:rPr>
          <w:sz w:val="28"/>
          <w:szCs w:val="28"/>
        </w:rPr>
      </w:pPr>
      <w:r>
        <w:rPr>
          <w:sz w:val="28"/>
          <w:szCs w:val="28"/>
        </w:rPr>
        <w:t>Соотношение среднемесячной заработной платы руководителя, его заместителей и главного бухгалтера учреждения и средней заработной платы работников этого учреждения, формируемой за счет всех источников финансового обеспечения, рассчитывается за календарный год.</w:t>
      </w:r>
    </w:p>
    <w:p w:rsidR="006C5396" w:rsidRDefault="006C5396" w:rsidP="006C5396">
      <w:pPr>
        <w:pStyle w:val="aa"/>
        <w:rPr>
          <w:sz w:val="28"/>
          <w:szCs w:val="28"/>
        </w:rPr>
      </w:pPr>
      <w:bookmarkStart w:id="6" w:name="anchor52"/>
      <w:bookmarkEnd w:id="6"/>
      <w:r>
        <w:rPr>
          <w:sz w:val="28"/>
          <w:szCs w:val="28"/>
        </w:rPr>
        <w:lastRenderedPageBreak/>
        <w:t>5.2. Руководителю учреждения размеры выплат стимулирующего характера (за исключением премий и иных поощрительных выплат) ежегодно устанавливаются распоряжением администрации Братского сельского поселения Тихорецкого района и дополнительным соглашением к трудовому договору с руководителем учреждения.</w:t>
      </w:r>
    </w:p>
    <w:p w:rsidR="006C5396" w:rsidRDefault="006C5396" w:rsidP="006C5396">
      <w:pPr>
        <w:pStyle w:val="aa"/>
        <w:rPr>
          <w:sz w:val="28"/>
          <w:szCs w:val="28"/>
        </w:rPr>
      </w:pPr>
      <w:r>
        <w:rPr>
          <w:sz w:val="28"/>
          <w:szCs w:val="28"/>
        </w:rPr>
        <w:t>Заместителям руководителя учреждения и главному бухгалтеру размеры выплат стимулирующего характера устанавливаются приказами учреждений и дополнительными соглашениями к трудовым договорам с указанными работниками.</w:t>
      </w:r>
    </w:p>
    <w:p w:rsidR="006C5396" w:rsidRDefault="006C5396" w:rsidP="006C5396">
      <w:pPr>
        <w:pStyle w:val="aa"/>
        <w:rPr>
          <w:sz w:val="28"/>
          <w:szCs w:val="28"/>
        </w:rPr>
      </w:pPr>
      <w:bookmarkStart w:id="7" w:name="anchor53"/>
      <w:bookmarkEnd w:id="7"/>
      <w:r>
        <w:rPr>
          <w:sz w:val="28"/>
          <w:szCs w:val="28"/>
        </w:rPr>
        <w:t xml:space="preserve">5.3. Выплаты компенсационного характера, предусмотренные разделом </w:t>
      </w:r>
      <w:hyperlink w:anchor="anchor700" w:history="1">
        <w:r>
          <w:rPr>
            <w:rStyle w:val="a9"/>
            <w:sz w:val="28"/>
            <w:szCs w:val="28"/>
          </w:rPr>
          <w:t>3</w:t>
        </w:r>
      </w:hyperlink>
      <w:r>
        <w:rPr>
          <w:sz w:val="28"/>
          <w:szCs w:val="28"/>
        </w:rPr>
        <w:t xml:space="preserve"> настоящего Положения, устанавливаются с учетом условий труда:</w:t>
      </w:r>
    </w:p>
    <w:p w:rsidR="006C5396" w:rsidRDefault="006C5396" w:rsidP="006C5396">
      <w:pPr>
        <w:pStyle w:val="aa"/>
        <w:rPr>
          <w:sz w:val="28"/>
          <w:szCs w:val="28"/>
        </w:rPr>
      </w:pPr>
      <w:proofErr w:type="gramStart"/>
      <w:r>
        <w:rPr>
          <w:sz w:val="28"/>
          <w:szCs w:val="28"/>
        </w:rPr>
        <w:t>руководителю</w:t>
      </w:r>
      <w:proofErr w:type="gramEnd"/>
      <w:r>
        <w:rPr>
          <w:sz w:val="28"/>
          <w:szCs w:val="28"/>
        </w:rPr>
        <w:t xml:space="preserve"> учреждения – распоряжением администрации Братского сельского поселения Тихорецкого района;</w:t>
      </w:r>
    </w:p>
    <w:p w:rsidR="006C5396" w:rsidRDefault="006C5396" w:rsidP="006C5396">
      <w:pPr>
        <w:pStyle w:val="aa"/>
        <w:rPr>
          <w:sz w:val="28"/>
          <w:szCs w:val="28"/>
        </w:rPr>
      </w:pPr>
      <w:proofErr w:type="gramStart"/>
      <w:r>
        <w:rPr>
          <w:sz w:val="28"/>
          <w:szCs w:val="28"/>
        </w:rPr>
        <w:t>заместителям</w:t>
      </w:r>
      <w:proofErr w:type="gramEnd"/>
      <w:r>
        <w:rPr>
          <w:sz w:val="28"/>
          <w:szCs w:val="28"/>
        </w:rPr>
        <w:t xml:space="preserve"> руководителя и главному бухгалтеру - приказами учреждений.</w:t>
      </w:r>
    </w:p>
    <w:p w:rsidR="006C5396" w:rsidRDefault="006C5396" w:rsidP="006C5396">
      <w:pPr>
        <w:pStyle w:val="aa"/>
        <w:rPr>
          <w:sz w:val="28"/>
          <w:szCs w:val="28"/>
        </w:rPr>
      </w:pPr>
      <w:bookmarkStart w:id="8" w:name="anchor54"/>
      <w:bookmarkEnd w:id="8"/>
      <w:r>
        <w:rPr>
          <w:sz w:val="28"/>
          <w:szCs w:val="28"/>
        </w:rPr>
        <w:t>5.4. Премирование руководителя учреждения производится с учетом результатов деятельности учреждения (в соответствии с критериями оценки и показателями эффективности работы учреждения) распоряжением администрации Братского сельского поселения Тихорецкого района.</w:t>
      </w:r>
    </w:p>
    <w:p w:rsidR="006C5396" w:rsidRDefault="006C5396" w:rsidP="006C5396">
      <w:pPr>
        <w:pStyle w:val="aa"/>
        <w:rPr>
          <w:sz w:val="28"/>
          <w:szCs w:val="28"/>
        </w:rPr>
      </w:pPr>
      <w:r>
        <w:rPr>
          <w:sz w:val="28"/>
          <w:szCs w:val="28"/>
        </w:rPr>
        <w:t>Размеры премирования руководителя учреждения, порядок и критерии премиальных выплат устанавливаются распоряжением администрации Братского сельского поселения Тихорецкого района.</w:t>
      </w:r>
    </w:p>
    <w:p w:rsidR="006C5396" w:rsidRDefault="006C5396" w:rsidP="006C5396">
      <w:pPr>
        <w:pStyle w:val="aa"/>
        <w:rPr>
          <w:sz w:val="28"/>
          <w:szCs w:val="28"/>
        </w:rPr>
      </w:pPr>
      <w:bookmarkStart w:id="9" w:name="anchor55"/>
      <w:bookmarkEnd w:id="9"/>
      <w:r>
        <w:rPr>
          <w:sz w:val="28"/>
          <w:szCs w:val="28"/>
        </w:rPr>
        <w:t xml:space="preserve">5.5. Заместителям руководителя учреждения и главному бухгалтеру устанавливаются премиальные выплаты, предусмотренные </w:t>
      </w:r>
      <w:hyperlink w:anchor="anchor800" w:history="1">
        <w:r>
          <w:rPr>
            <w:rStyle w:val="a9"/>
            <w:color w:val="111111"/>
            <w:sz w:val="28"/>
            <w:szCs w:val="28"/>
          </w:rPr>
          <w:t>разделом 4</w:t>
        </w:r>
      </w:hyperlink>
      <w:r>
        <w:rPr>
          <w:color w:val="111111"/>
          <w:sz w:val="28"/>
          <w:szCs w:val="28"/>
        </w:rPr>
        <w:t xml:space="preserve"> </w:t>
      </w:r>
      <w:r>
        <w:rPr>
          <w:sz w:val="28"/>
          <w:szCs w:val="28"/>
        </w:rPr>
        <w:t>настоящего Положения.</w:t>
      </w:r>
    </w:p>
    <w:p w:rsidR="006C5396" w:rsidRDefault="006C5396" w:rsidP="006C5396">
      <w:pPr>
        <w:pStyle w:val="aa"/>
        <w:rPr>
          <w:sz w:val="28"/>
          <w:szCs w:val="28"/>
        </w:rPr>
      </w:pPr>
    </w:p>
    <w:p w:rsidR="006C5396" w:rsidRDefault="006C5396" w:rsidP="006C5396">
      <w:pPr>
        <w:pStyle w:val="1"/>
        <w:spacing w:before="0" w:after="0"/>
        <w:ind w:firstLine="709"/>
        <w:rPr>
          <w:rFonts w:ascii="Times New Roman" w:hAnsi="Times New Roman" w:cs="Times New Roman"/>
          <w:color w:val="000000"/>
          <w:sz w:val="28"/>
          <w:szCs w:val="28"/>
        </w:rPr>
      </w:pPr>
      <w:r>
        <w:rPr>
          <w:rFonts w:ascii="Times New Roman" w:hAnsi="Times New Roman" w:cs="Times New Roman"/>
          <w:b w:val="0"/>
          <w:color w:val="000000"/>
          <w:sz w:val="28"/>
          <w:szCs w:val="28"/>
        </w:rPr>
        <w:t>6. Другие вопросы оплаты труда</w:t>
      </w:r>
    </w:p>
    <w:p w:rsidR="006C5396" w:rsidRDefault="006C5396" w:rsidP="006C5396">
      <w:pPr>
        <w:rPr>
          <w:rFonts w:ascii="Times New Roman" w:hAnsi="Times New Roman" w:cs="Times New Roman"/>
          <w:b/>
          <w:sz w:val="28"/>
          <w:szCs w:val="28"/>
        </w:rPr>
      </w:pPr>
    </w:p>
    <w:p w:rsidR="006C5396" w:rsidRDefault="006C5396" w:rsidP="006C5396">
      <w:pPr>
        <w:ind w:firstLine="709"/>
        <w:jc w:val="both"/>
        <w:rPr>
          <w:rFonts w:ascii="Times New Roman" w:hAnsi="Times New Roman" w:cs="Times New Roman"/>
          <w:sz w:val="28"/>
          <w:szCs w:val="28"/>
        </w:rPr>
      </w:pPr>
      <w:bookmarkStart w:id="10" w:name="sub_161"/>
      <w:r>
        <w:rPr>
          <w:rFonts w:ascii="Times New Roman" w:hAnsi="Times New Roman" w:cs="Times New Roman"/>
          <w:sz w:val="28"/>
          <w:szCs w:val="28"/>
        </w:rPr>
        <w:t>6.1. Работникам (в том числе руководителю учреждения, его заместителям и главному бухгалтеру) может быть выплачена материальная помощь при наличии экономии средств фонда оплаты труда.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11" w:name="sub_162"/>
      <w:bookmarkEnd w:id="10"/>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Порядок оказания материальной помощи руководителю учреждения устанавливается распоряжением администрации Братского сельского поселения Тихорецкого района.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w:t>
      </w:r>
      <w:r>
        <w:rPr>
          <w:rFonts w:ascii="Times New Roman" w:hAnsi="Times New Roman" w:cs="Times New Roman"/>
          <w:sz w:val="28"/>
          <w:szCs w:val="28"/>
        </w:rPr>
        <w:lastRenderedPageBreak/>
        <w:t>установленного на федеральном уровне.</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работу в выходные и нерабочие праздничные дни, сверхурочную работу;</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работу в ночное время;</w:t>
      </w:r>
    </w:p>
    <w:p w:rsidR="006C5396" w:rsidRDefault="006C5396" w:rsidP="006C539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работу с вредными или опасными условиями труда, производимую работниками сверх месячной нормы рабочего времени.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ТК РФ и иными федеральными законами.</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На период приостановления работы за работником сохраняется средний заработок.</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w:t>
      </w:r>
      <w:r>
        <w:rPr>
          <w:rFonts w:ascii="Times New Roman" w:hAnsi="Times New Roman" w:cs="Times New Roman"/>
          <w:sz w:val="28"/>
          <w:szCs w:val="28"/>
        </w:rPr>
        <w:lastRenderedPageBreak/>
        <w:t>руководителя учреждения о готовности произвести выплату задержанной заработной платы в день выхода работника на работу.</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6.6.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6.7. Штатное расписание учреждения формируется и утверждается руководителем учреждения в пределах выделенного фонда оплаты труда.</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6.8. Внесение изменений в штатное расписание производится на основании приказа руководителя учреждения.</w:t>
      </w:r>
    </w:p>
    <w:p w:rsidR="006C5396" w:rsidRDefault="006C5396" w:rsidP="006C5396">
      <w:pPr>
        <w:ind w:firstLine="709"/>
        <w:jc w:val="both"/>
        <w:rPr>
          <w:rFonts w:ascii="Times New Roman" w:hAnsi="Times New Roman" w:cs="Times New Roman"/>
          <w:sz w:val="28"/>
          <w:szCs w:val="28"/>
        </w:rPr>
      </w:pPr>
      <w:r>
        <w:rPr>
          <w:rFonts w:ascii="Times New Roman" w:hAnsi="Times New Roman" w:cs="Times New Roman"/>
          <w:sz w:val="28"/>
          <w:szCs w:val="28"/>
        </w:rPr>
        <w:t>6.9. Штатное расписание по видам персонала составляется по всем структурным подразделениям в соответствии с уставом учреждения.</w:t>
      </w:r>
    </w:p>
    <w:p w:rsidR="006C5396" w:rsidRDefault="006C5396" w:rsidP="006C5396">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6.10.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 </w:t>
      </w:r>
    </w:p>
    <w:bookmarkEnd w:id="4"/>
    <w:bookmarkEnd w:id="11"/>
    <w:p w:rsidR="006C5396" w:rsidRDefault="006C5396" w:rsidP="006C5396">
      <w:pPr>
        <w:rPr>
          <w:rFonts w:ascii="Times New Roman" w:eastAsia="Calibri" w:hAnsi="Times New Roman" w:cs="Times New Roman"/>
          <w:sz w:val="28"/>
          <w:szCs w:val="28"/>
          <w:lang w:eastAsia="en-US"/>
        </w:rPr>
      </w:pPr>
    </w:p>
    <w:p w:rsidR="006C5396" w:rsidRDefault="006C5396" w:rsidP="006C5396">
      <w:pPr>
        <w:rPr>
          <w:rFonts w:ascii="Times New Roman" w:eastAsia="Calibri" w:hAnsi="Times New Roman" w:cs="Times New Roman"/>
          <w:sz w:val="28"/>
          <w:szCs w:val="28"/>
          <w:lang w:eastAsia="en-US"/>
        </w:rPr>
      </w:pPr>
    </w:p>
    <w:p w:rsidR="006C5396" w:rsidRDefault="006C5396" w:rsidP="006C5396">
      <w:pPr>
        <w:rPr>
          <w:rFonts w:ascii="Times New Roman" w:eastAsia="Calibri" w:hAnsi="Times New Roman" w:cs="Times New Roman"/>
          <w:sz w:val="28"/>
          <w:szCs w:val="28"/>
          <w:lang w:eastAsia="en-US"/>
        </w:rPr>
      </w:pPr>
    </w:p>
    <w:p w:rsidR="006C5396" w:rsidRDefault="006C5396" w:rsidP="006C5396">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администрации </w:t>
      </w:r>
    </w:p>
    <w:p w:rsidR="006C5396" w:rsidRDefault="006C5396" w:rsidP="006C5396">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Братского сельского поселения</w:t>
      </w:r>
    </w:p>
    <w:p w:rsidR="006C5396" w:rsidRDefault="006C5396" w:rsidP="006C5396">
      <w:r>
        <w:rPr>
          <w:rFonts w:ascii="Times New Roman" w:eastAsia="Calibri" w:hAnsi="Times New Roman" w:cs="Times New Roman"/>
          <w:sz w:val="28"/>
          <w:szCs w:val="28"/>
          <w:lang w:eastAsia="en-US"/>
        </w:rPr>
        <w:t>Тихорецкого района                                                                         О.А. Левченко</w:t>
      </w: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p w:rsidR="006C5396" w:rsidRDefault="006C5396">
      <w:pPr>
        <w:jc w:val="both"/>
        <w:rPr>
          <w:rFonts w:ascii="Times New Roman" w:hAnsi="Times New Roman" w:cs="Times New Roman"/>
          <w:sz w:val="28"/>
          <w:szCs w:val="28"/>
        </w:rPr>
      </w:pPr>
    </w:p>
    <w:tbl>
      <w:tblPr>
        <w:tblW w:w="0" w:type="auto"/>
        <w:tblInd w:w="5240" w:type="dxa"/>
        <w:tblLook w:val="04A0" w:firstRow="1" w:lastRow="0" w:firstColumn="1" w:lastColumn="0" w:noHBand="0" w:noVBand="1"/>
      </w:tblPr>
      <w:tblGrid>
        <w:gridCol w:w="4115"/>
      </w:tblGrid>
      <w:tr w:rsidR="006C5396" w:rsidRPr="001049B8" w:rsidTr="009272A3">
        <w:tc>
          <w:tcPr>
            <w:tcW w:w="4382" w:type="dxa"/>
            <w:shd w:val="clear" w:color="auto" w:fill="auto"/>
          </w:tcPr>
          <w:p w:rsidR="006C5396" w:rsidRPr="001049B8" w:rsidRDefault="006C5396" w:rsidP="009272A3">
            <w:pPr>
              <w:widowControl/>
              <w:spacing w:line="259" w:lineRule="auto"/>
              <w:rPr>
                <w:rFonts w:ascii="Times New Roman" w:hAnsi="Times New Roman" w:cs="Times New Roman"/>
                <w:bCs/>
                <w:iCs/>
                <w:sz w:val="28"/>
                <w:szCs w:val="28"/>
                <w:lang w:eastAsia="x-none"/>
              </w:rPr>
            </w:pPr>
            <w:r w:rsidRPr="001049B8">
              <w:rPr>
                <w:rFonts w:ascii="Times New Roman" w:hAnsi="Times New Roman" w:cs="Times New Roman"/>
                <w:bCs/>
                <w:iCs/>
                <w:sz w:val="28"/>
                <w:szCs w:val="28"/>
                <w:lang w:eastAsia="x-none"/>
              </w:rPr>
              <w:lastRenderedPageBreak/>
              <w:t xml:space="preserve">Приложение </w:t>
            </w:r>
            <w:r>
              <w:rPr>
                <w:rFonts w:ascii="Times New Roman" w:hAnsi="Times New Roman" w:cs="Times New Roman"/>
                <w:bCs/>
                <w:iCs/>
                <w:sz w:val="28"/>
                <w:szCs w:val="28"/>
                <w:lang w:eastAsia="x-none"/>
              </w:rPr>
              <w:t>1</w:t>
            </w:r>
          </w:p>
          <w:p w:rsidR="006C5396" w:rsidRDefault="006C5396" w:rsidP="009272A3">
            <w:pPr>
              <w:widowControl/>
              <w:spacing w:line="256" w:lineRule="auto"/>
              <w:rPr>
                <w:rFonts w:ascii="Times New Roman" w:hAnsi="Times New Roman" w:cs="Times New Roman"/>
                <w:bCs/>
                <w:iCs/>
                <w:sz w:val="28"/>
                <w:szCs w:val="28"/>
                <w:lang w:eastAsia="x-none"/>
              </w:rPr>
            </w:pPr>
            <w:proofErr w:type="gramStart"/>
            <w:r>
              <w:rPr>
                <w:rFonts w:ascii="Times New Roman" w:hAnsi="Times New Roman" w:cs="Times New Roman"/>
                <w:bCs/>
                <w:iCs/>
                <w:sz w:val="28"/>
                <w:szCs w:val="28"/>
                <w:lang w:eastAsia="x-none"/>
              </w:rPr>
              <w:t>к</w:t>
            </w:r>
            <w:proofErr w:type="gramEnd"/>
            <w:r>
              <w:rPr>
                <w:rFonts w:ascii="Times New Roman" w:hAnsi="Times New Roman" w:cs="Times New Roman"/>
                <w:bCs/>
                <w:iCs/>
                <w:sz w:val="28"/>
                <w:szCs w:val="28"/>
                <w:lang w:eastAsia="x-none"/>
              </w:rPr>
              <w:t xml:space="preserve"> Положению </w:t>
            </w:r>
            <w:r w:rsidRPr="001049B8">
              <w:rPr>
                <w:rFonts w:ascii="Times New Roman" w:hAnsi="Times New Roman" w:cs="Times New Roman"/>
                <w:bCs/>
                <w:iCs/>
                <w:sz w:val="28"/>
                <w:szCs w:val="28"/>
                <w:lang w:eastAsia="x-none"/>
              </w:rPr>
              <w:t xml:space="preserve">об </w:t>
            </w:r>
            <w:r>
              <w:rPr>
                <w:rFonts w:ascii="Times New Roman" w:hAnsi="Times New Roman" w:cs="Times New Roman"/>
                <w:bCs/>
                <w:iCs/>
                <w:sz w:val="28"/>
                <w:szCs w:val="28"/>
                <w:lang w:eastAsia="x-none"/>
              </w:rPr>
              <w:t xml:space="preserve">условиях </w:t>
            </w:r>
            <w:r w:rsidRPr="001049B8">
              <w:rPr>
                <w:rFonts w:ascii="Times New Roman" w:hAnsi="Times New Roman" w:cs="Times New Roman"/>
                <w:bCs/>
                <w:iCs/>
                <w:sz w:val="28"/>
                <w:szCs w:val="28"/>
                <w:lang w:eastAsia="x-none"/>
              </w:rPr>
              <w:t>оплат</w:t>
            </w:r>
            <w:r>
              <w:rPr>
                <w:rFonts w:ascii="Times New Roman" w:hAnsi="Times New Roman" w:cs="Times New Roman"/>
                <w:bCs/>
                <w:iCs/>
                <w:sz w:val="28"/>
                <w:szCs w:val="28"/>
                <w:lang w:eastAsia="x-none"/>
              </w:rPr>
              <w:t xml:space="preserve">ы труда работников муниципальных учреждений </w:t>
            </w:r>
            <w:r w:rsidRPr="001049B8">
              <w:rPr>
                <w:rFonts w:ascii="Times New Roman" w:hAnsi="Times New Roman" w:cs="Times New Roman"/>
                <w:bCs/>
                <w:iCs/>
                <w:sz w:val="28"/>
                <w:szCs w:val="28"/>
                <w:lang w:eastAsia="x-none"/>
              </w:rPr>
              <w:t xml:space="preserve">культуры </w:t>
            </w:r>
          </w:p>
          <w:p w:rsidR="006C5396" w:rsidRPr="001049B8" w:rsidRDefault="006C5396" w:rsidP="006C5396">
            <w:pPr>
              <w:widowControl/>
              <w:spacing w:line="256" w:lineRule="auto"/>
              <w:rPr>
                <w:rFonts w:ascii="Times New Roman" w:hAnsi="Times New Roman" w:cs="Times New Roman"/>
                <w:bCs/>
                <w:iCs/>
                <w:sz w:val="28"/>
                <w:szCs w:val="28"/>
                <w:lang w:eastAsia="x-none"/>
              </w:rPr>
            </w:pPr>
            <w:r w:rsidRPr="004A1E37">
              <w:rPr>
                <w:rFonts w:ascii="Times New Roman" w:hAnsi="Times New Roman" w:cs="Times New Roman"/>
                <w:bCs/>
                <w:iCs/>
                <w:sz w:val="28"/>
                <w:szCs w:val="28"/>
                <w:lang w:eastAsia="x-none"/>
              </w:rPr>
              <w:t>Братского</w:t>
            </w:r>
            <w:r>
              <w:rPr>
                <w:rFonts w:ascii="Times New Roman" w:hAnsi="Times New Roman" w:cs="Times New Roman"/>
                <w:bCs/>
                <w:iCs/>
                <w:sz w:val="28"/>
                <w:szCs w:val="28"/>
                <w:lang w:eastAsia="x-none"/>
              </w:rPr>
              <w:t xml:space="preserve"> сельского поселения Тихорецкого района</w:t>
            </w:r>
          </w:p>
        </w:tc>
      </w:tr>
    </w:tbl>
    <w:p w:rsidR="006C5396" w:rsidRDefault="006C5396" w:rsidP="006C5396">
      <w:pPr>
        <w:widowControl/>
        <w:spacing w:line="259" w:lineRule="auto"/>
        <w:rPr>
          <w:rFonts w:ascii="Times New Roman" w:hAnsi="Times New Roman" w:cs="Times New Roman"/>
          <w:bCs/>
          <w:iCs/>
          <w:sz w:val="28"/>
          <w:szCs w:val="28"/>
          <w:lang w:eastAsia="x-none"/>
        </w:rPr>
      </w:pPr>
    </w:p>
    <w:p w:rsidR="006C5396" w:rsidRPr="00287A55" w:rsidRDefault="006C5396" w:rsidP="006C5396">
      <w:pPr>
        <w:widowControl/>
        <w:tabs>
          <w:tab w:val="left" w:pos="3171"/>
        </w:tabs>
        <w:spacing w:line="259" w:lineRule="auto"/>
        <w:rPr>
          <w:rFonts w:ascii="Times New Roman" w:hAnsi="Times New Roman" w:cs="Times New Roman"/>
          <w:bCs/>
          <w:iCs/>
          <w:sz w:val="28"/>
          <w:szCs w:val="28"/>
          <w:lang w:eastAsia="x-none"/>
        </w:rPr>
      </w:pPr>
      <w:r>
        <w:rPr>
          <w:rFonts w:ascii="Times New Roman" w:hAnsi="Times New Roman" w:cs="Times New Roman"/>
          <w:bCs/>
          <w:iCs/>
          <w:sz w:val="28"/>
          <w:szCs w:val="28"/>
          <w:lang w:eastAsia="x-none"/>
        </w:rPr>
        <w:tab/>
      </w:r>
    </w:p>
    <w:p w:rsidR="006C5396" w:rsidRDefault="006C5396" w:rsidP="006C5396">
      <w:pPr>
        <w:widowControl/>
        <w:spacing w:line="259"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6C5396" w:rsidRDefault="006C5396" w:rsidP="006C5396">
      <w:pPr>
        <w:widowControl/>
        <w:tabs>
          <w:tab w:val="left" w:pos="8505"/>
        </w:tabs>
        <w:spacing w:line="259" w:lineRule="auto"/>
        <w:jc w:val="center"/>
        <w:rPr>
          <w:rFonts w:ascii="Times New Roman" w:hAnsi="Times New Roman" w:cs="Times New Roman"/>
          <w:sz w:val="28"/>
          <w:szCs w:val="28"/>
        </w:rPr>
      </w:pPr>
      <w:proofErr w:type="gramStart"/>
      <w:r w:rsidRPr="00D15F17">
        <w:rPr>
          <w:rFonts w:ascii="Times New Roman" w:hAnsi="Times New Roman" w:cs="Times New Roman"/>
          <w:sz w:val="28"/>
          <w:szCs w:val="28"/>
        </w:rPr>
        <w:t>исчисления</w:t>
      </w:r>
      <w:proofErr w:type="gramEnd"/>
      <w:r w:rsidRPr="00D15F17">
        <w:rPr>
          <w:rFonts w:ascii="Times New Roman" w:hAnsi="Times New Roman" w:cs="Times New Roman"/>
          <w:sz w:val="28"/>
          <w:szCs w:val="28"/>
        </w:rPr>
        <w:t xml:space="preserve"> размера средней заработной платы </w:t>
      </w:r>
    </w:p>
    <w:p w:rsidR="006C5396" w:rsidRDefault="006C5396" w:rsidP="006C5396">
      <w:pPr>
        <w:widowControl/>
        <w:tabs>
          <w:tab w:val="left" w:pos="8505"/>
        </w:tabs>
        <w:spacing w:line="259" w:lineRule="auto"/>
        <w:jc w:val="center"/>
        <w:rPr>
          <w:rFonts w:ascii="Times New Roman" w:hAnsi="Times New Roman" w:cs="Times New Roman"/>
          <w:sz w:val="28"/>
          <w:szCs w:val="28"/>
        </w:rPr>
      </w:pPr>
      <w:proofErr w:type="gramStart"/>
      <w:r w:rsidRPr="00D15F17">
        <w:rPr>
          <w:rFonts w:ascii="Times New Roman" w:hAnsi="Times New Roman" w:cs="Times New Roman"/>
          <w:sz w:val="28"/>
          <w:szCs w:val="28"/>
        </w:rPr>
        <w:t>для</w:t>
      </w:r>
      <w:proofErr w:type="gramEnd"/>
      <w:r w:rsidRPr="00D15F17">
        <w:rPr>
          <w:rFonts w:ascii="Times New Roman" w:hAnsi="Times New Roman" w:cs="Times New Roman"/>
          <w:sz w:val="28"/>
          <w:szCs w:val="28"/>
        </w:rPr>
        <w:t xml:space="preserve"> </w:t>
      </w:r>
      <w:r>
        <w:rPr>
          <w:rFonts w:ascii="Times New Roman" w:hAnsi="Times New Roman" w:cs="Times New Roman"/>
          <w:sz w:val="28"/>
          <w:szCs w:val="28"/>
        </w:rPr>
        <w:t xml:space="preserve">определения </w:t>
      </w:r>
      <w:r w:rsidRPr="00D15F17">
        <w:rPr>
          <w:rFonts w:ascii="Times New Roman" w:hAnsi="Times New Roman" w:cs="Times New Roman"/>
          <w:sz w:val="28"/>
          <w:szCs w:val="28"/>
        </w:rPr>
        <w:t>размера должностн</w:t>
      </w:r>
      <w:r>
        <w:rPr>
          <w:rFonts w:ascii="Times New Roman" w:hAnsi="Times New Roman" w:cs="Times New Roman"/>
          <w:sz w:val="28"/>
          <w:szCs w:val="28"/>
        </w:rPr>
        <w:t xml:space="preserve">ого оклада руководителя </w:t>
      </w:r>
    </w:p>
    <w:p w:rsidR="006C5396" w:rsidRDefault="006C5396" w:rsidP="006C5396">
      <w:pPr>
        <w:widowControl/>
        <w:spacing w:line="259" w:lineRule="auto"/>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учреждения </w:t>
      </w:r>
      <w:r w:rsidRPr="009D3EDD">
        <w:rPr>
          <w:rFonts w:ascii="Times New Roman" w:hAnsi="Times New Roman" w:cs="Times New Roman"/>
          <w:sz w:val="28"/>
          <w:szCs w:val="28"/>
        </w:rPr>
        <w:t xml:space="preserve">культуры </w:t>
      </w:r>
      <w:r w:rsidRPr="004A1E37">
        <w:rPr>
          <w:rFonts w:ascii="Times New Roman" w:hAnsi="Times New Roman" w:cs="Times New Roman"/>
          <w:sz w:val="28"/>
          <w:szCs w:val="28"/>
        </w:rPr>
        <w:t>Братского</w:t>
      </w:r>
      <w:r>
        <w:rPr>
          <w:rFonts w:ascii="Times New Roman" w:hAnsi="Times New Roman" w:cs="Times New Roman"/>
          <w:sz w:val="28"/>
          <w:szCs w:val="28"/>
        </w:rPr>
        <w:t xml:space="preserve"> сельского </w:t>
      </w:r>
    </w:p>
    <w:p w:rsidR="006C5396" w:rsidRDefault="006C5396" w:rsidP="006C5396">
      <w:pPr>
        <w:widowControl/>
        <w:spacing w:line="259" w:lineRule="auto"/>
        <w:jc w:val="center"/>
        <w:rPr>
          <w:rFonts w:ascii="Times New Roman" w:hAnsi="Times New Roman" w:cs="Times New Roman"/>
          <w:sz w:val="28"/>
          <w:szCs w:val="28"/>
        </w:rPr>
      </w:pP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Тихорецкого района</w:t>
      </w:r>
    </w:p>
    <w:p w:rsidR="006C5396" w:rsidRPr="001049B8" w:rsidRDefault="006C5396" w:rsidP="006C5396">
      <w:pPr>
        <w:widowControl/>
        <w:spacing w:line="259" w:lineRule="auto"/>
        <w:jc w:val="center"/>
        <w:rPr>
          <w:rFonts w:ascii="Times New Roman" w:eastAsia="Calibri" w:hAnsi="Times New Roman" w:cs="Times New Roman"/>
          <w:sz w:val="28"/>
          <w:szCs w:val="28"/>
          <w:lang w:eastAsia="en-US"/>
        </w:rPr>
      </w:pPr>
    </w:p>
    <w:p w:rsidR="006C5396" w:rsidRPr="00370E31" w:rsidRDefault="006C5396" w:rsidP="006C5396">
      <w:pPr>
        <w:widowControl/>
        <w:tabs>
          <w:tab w:val="left" w:pos="8505"/>
        </w:tabs>
        <w:spacing w:line="259" w:lineRule="auto"/>
        <w:ind w:firstLine="709"/>
        <w:jc w:val="both"/>
        <w:rPr>
          <w:rFonts w:ascii="Times New Roman" w:hAnsi="Times New Roman" w:cs="Times New Roman"/>
          <w:sz w:val="28"/>
          <w:szCs w:val="28"/>
        </w:rPr>
      </w:pPr>
      <w:r w:rsidRPr="001049B8">
        <w:rPr>
          <w:rFonts w:ascii="Times New Roman" w:eastAsia="Calibri" w:hAnsi="Times New Roman" w:cs="Times New Roman"/>
          <w:sz w:val="28"/>
          <w:szCs w:val="28"/>
          <w:lang w:eastAsia="en-US"/>
        </w:rPr>
        <w:t xml:space="preserve">1. Порядок исчисления размера средней заработной платы для определения размера должностного оклада руководителя </w:t>
      </w:r>
      <w:r w:rsidRPr="009D3EDD">
        <w:rPr>
          <w:rFonts w:ascii="Times New Roman" w:hAnsi="Times New Roman" w:cs="Times New Roman"/>
          <w:sz w:val="28"/>
          <w:szCs w:val="28"/>
        </w:rPr>
        <w:t xml:space="preserve">муниципального учреждения культуры </w:t>
      </w:r>
      <w:r w:rsidRPr="004A1E37">
        <w:rPr>
          <w:rFonts w:ascii="Times New Roman" w:hAnsi="Times New Roman" w:cs="Times New Roman"/>
          <w:sz w:val="28"/>
          <w:szCs w:val="28"/>
        </w:rPr>
        <w:t>Братского</w:t>
      </w:r>
      <w:r>
        <w:rPr>
          <w:rFonts w:ascii="Times New Roman" w:hAnsi="Times New Roman" w:cs="Times New Roman"/>
          <w:sz w:val="28"/>
          <w:szCs w:val="28"/>
        </w:rPr>
        <w:t xml:space="preserve"> сельского поселения Тихорецкого района </w:t>
      </w:r>
      <w:r w:rsidRPr="001049B8">
        <w:rPr>
          <w:rFonts w:ascii="Times New Roman" w:eastAsia="Calibri" w:hAnsi="Times New Roman" w:cs="Times New Roman"/>
          <w:sz w:val="28"/>
          <w:szCs w:val="28"/>
          <w:lang w:eastAsia="en-US"/>
        </w:rPr>
        <w:t>(далее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w:t>
      </w:r>
      <w:r>
        <w:rPr>
          <w:rFonts w:ascii="Times New Roman" w:eastAsia="Calibri" w:hAnsi="Times New Roman" w:cs="Times New Roman"/>
          <w:sz w:val="28"/>
          <w:szCs w:val="28"/>
          <w:lang w:eastAsia="en-US"/>
        </w:rPr>
        <w:t xml:space="preserve"> культуры </w:t>
      </w:r>
      <w:r w:rsidRPr="004A1E37">
        <w:rPr>
          <w:rFonts w:ascii="Times New Roman" w:eastAsia="Calibri" w:hAnsi="Times New Roman" w:cs="Times New Roman"/>
          <w:sz w:val="28"/>
          <w:szCs w:val="28"/>
          <w:lang w:eastAsia="en-US"/>
        </w:rPr>
        <w:t>Братского</w:t>
      </w:r>
      <w:r>
        <w:rPr>
          <w:rFonts w:ascii="Times New Roman" w:eastAsia="Calibri" w:hAnsi="Times New Roman" w:cs="Times New Roman"/>
          <w:sz w:val="28"/>
          <w:szCs w:val="28"/>
          <w:lang w:eastAsia="en-US"/>
        </w:rPr>
        <w:t xml:space="preserve"> сельского поселения Тихорецкого района</w:t>
      </w:r>
      <w:r w:rsidRPr="001049B8">
        <w:rPr>
          <w:rFonts w:ascii="Times New Roman" w:eastAsia="Calibri" w:hAnsi="Times New Roman" w:cs="Times New Roman"/>
          <w:sz w:val="28"/>
          <w:szCs w:val="28"/>
          <w:lang w:eastAsia="en-US"/>
        </w:rPr>
        <w:t>.</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2.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иной приносящей доход деятельности.</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lastRenderedPageBreak/>
        <w:t>При расчете средней заработной платы не учитываются выплаты компенсационного характера работников.</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3.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распоряжением администрации.</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4.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5.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6.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Работник, работающий в учреждении более чем на одну ставку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12" w:name="Par36"/>
      <w:bookmarkEnd w:id="12"/>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lastRenderedPageBreak/>
        <w:t>7.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Расчет средней численности этой категории работников производится в следующем порядке:</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C5396" w:rsidRPr="001049B8" w:rsidRDefault="006C5396" w:rsidP="006C5396">
      <w:pPr>
        <w:widowControl/>
        <w:ind w:firstLine="539"/>
        <w:jc w:val="both"/>
        <w:rPr>
          <w:rFonts w:ascii="Times New Roman" w:eastAsia="Calibri" w:hAnsi="Times New Roman" w:cs="Times New Roman"/>
          <w:sz w:val="28"/>
          <w:szCs w:val="28"/>
          <w:lang w:eastAsia="en-US"/>
        </w:rPr>
      </w:pPr>
      <w:r w:rsidRPr="001049B8">
        <w:rPr>
          <w:rFonts w:ascii="Times New Roman" w:eastAsia="Calibri" w:hAnsi="Times New Roman" w:cs="Times New Roman"/>
          <w:sz w:val="28"/>
          <w:szCs w:val="28"/>
          <w:lang w:eastAsia="en-US"/>
        </w:rPr>
        <w:t>8.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Par36" w:history="1">
        <w:r w:rsidRPr="001049B8">
          <w:rPr>
            <w:rFonts w:ascii="Times New Roman" w:eastAsia="Calibri" w:hAnsi="Times New Roman" w:cs="Times New Roman"/>
            <w:sz w:val="28"/>
            <w:szCs w:val="28"/>
            <w:lang w:eastAsia="en-US"/>
          </w:rPr>
          <w:t xml:space="preserve">пункт </w:t>
        </w:r>
      </w:hyperlink>
      <w:r w:rsidRPr="001049B8">
        <w:rPr>
          <w:rFonts w:ascii="Times New Roman" w:eastAsia="Calibri" w:hAnsi="Times New Roman" w:cs="Times New Roman"/>
          <w:sz w:val="28"/>
          <w:szCs w:val="28"/>
          <w:lang w:eastAsia="en-US"/>
        </w:rPr>
        <w:t>7 настоящего Порядка).</w:t>
      </w:r>
    </w:p>
    <w:p w:rsidR="006C5396" w:rsidRPr="001049B8" w:rsidRDefault="006C5396" w:rsidP="006C5396">
      <w:pPr>
        <w:widowControl/>
        <w:rPr>
          <w:rFonts w:ascii="Times New Roman" w:eastAsia="Calibri" w:hAnsi="Times New Roman" w:cs="Times New Roman"/>
          <w:sz w:val="28"/>
          <w:szCs w:val="28"/>
          <w:lang w:eastAsia="en-US"/>
        </w:rPr>
      </w:pPr>
    </w:p>
    <w:p w:rsidR="006C5396" w:rsidRDefault="006C5396" w:rsidP="006C5396">
      <w:pPr>
        <w:widowControl/>
        <w:rPr>
          <w:rFonts w:ascii="Times New Roman" w:eastAsia="Calibri" w:hAnsi="Times New Roman" w:cs="Times New Roman"/>
          <w:sz w:val="28"/>
          <w:szCs w:val="28"/>
          <w:lang w:eastAsia="en-US"/>
        </w:rPr>
      </w:pPr>
    </w:p>
    <w:p w:rsidR="006C5396" w:rsidRPr="001049B8" w:rsidRDefault="006C5396" w:rsidP="006C5396">
      <w:pPr>
        <w:widowControl/>
        <w:rPr>
          <w:rFonts w:ascii="Times New Roman" w:eastAsia="Calibri" w:hAnsi="Times New Roman" w:cs="Times New Roman"/>
          <w:sz w:val="28"/>
          <w:szCs w:val="28"/>
          <w:lang w:eastAsia="en-US"/>
        </w:rPr>
      </w:pPr>
    </w:p>
    <w:p w:rsidR="006C5396" w:rsidRDefault="006C5396" w:rsidP="006C5396">
      <w:pPr>
        <w:widowControl/>
        <w:spacing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Ведущий специалист администрации</w:t>
      </w:r>
    </w:p>
    <w:p w:rsidR="006C5396" w:rsidRDefault="006C5396" w:rsidP="006C5396">
      <w:pPr>
        <w:widowControl/>
        <w:spacing w:line="259" w:lineRule="auto"/>
        <w:rPr>
          <w:rFonts w:ascii="Times New Roman" w:eastAsia="Calibri" w:hAnsi="Times New Roman" w:cs="Times New Roman"/>
          <w:sz w:val="28"/>
          <w:szCs w:val="28"/>
          <w:lang w:eastAsia="en-US"/>
        </w:rPr>
      </w:pPr>
      <w:r w:rsidRPr="004A1E37">
        <w:rPr>
          <w:rFonts w:ascii="Times New Roman" w:eastAsia="Calibri" w:hAnsi="Times New Roman" w:cs="Times New Roman"/>
          <w:sz w:val="28"/>
          <w:szCs w:val="28"/>
          <w:lang w:eastAsia="en-US"/>
        </w:rPr>
        <w:t>Братского</w:t>
      </w:r>
      <w:r>
        <w:rPr>
          <w:rFonts w:ascii="Times New Roman" w:eastAsia="Calibri" w:hAnsi="Times New Roman" w:cs="Times New Roman"/>
          <w:sz w:val="28"/>
          <w:szCs w:val="28"/>
          <w:lang w:eastAsia="en-US"/>
        </w:rPr>
        <w:t xml:space="preserve"> сельского поселения</w:t>
      </w:r>
    </w:p>
    <w:p w:rsidR="00E2002A" w:rsidRDefault="006C5396" w:rsidP="006C5396">
      <w:pPr>
        <w:widowControl/>
        <w:spacing w:line="259" w:lineRule="auto"/>
      </w:pPr>
      <w:r>
        <w:rPr>
          <w:rFonts w:ascii="Times New Roman" w:eastAsia="Calibri" w:hAnsi="Times New Roman" w:cs="Times New Roman"/>
          <w:sz w:val="28"/>
          <w:szCs w:val="28"/>
          <w:lang w:eastAsia="en-US"/>
        </w:rPr>
        <w:t>Тихорецкого района                                                                        О.А. Левченко</w:t>
      </w:r>
      <w:bookmarkStart w:id="13" w:name="_GoBack"/>
      <w:bookmarkEnd w:id="13"/>
    </w:p>
    <w:sectPr w:rsidR="00E2002A">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2A"/>
    <w:rsid w:val="006C5396"/>
    <w:rsid w:val="00711893"/>
    <w:rsid w:val="00E200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94254-5D43-48AF-BE6E-3F2EB5B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B45"/>
    <w:pPr>
      <w:widowControl w:val="0"/>
    </w:pPr>
    <w:rPr>
      <w:rFonts w:ascii="Courier New" w:eastAsia="Courier New" w:hAnsi="Courier New" w:cs="Courier New"/>
      <w:color w:val="000000"/>
      <w:sz w:val="24"/>
      <w:szCs w:val="24"/>
      <w:lang w:eastAsia="zh-CN"/>
    </w:rPr>
  </w:style>
  <w:style w:type="paragraph" w:styleId="1">
    <w:name w:val="heading 1"/>
    <w:basedOn w:val="a"/>
    <w:next w:val="a"/>
    <w:link w:val="10"/>
    <w:qFormat/>
    <w:rsid w:val="006C5396"/>
    <w:pPr>
      <w:numPr>
        <w:numId w:val="1"/>
      </w:numPr>
      <w:autoSpaceDE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qFormat/>
    <w:rsid w:val="00471B45"/>
    <w:pPr>
      <w:ind w:left="708"/>
    </w:pPr>
  </w:style>
  <w:style w:type="character" w:customStyle="1" w:styleId="10">
    <w:name w:val="Заголовок 1 Знак"/>
    <w:basedOn w:val="a0"/>
    <w:link w:val="1"/>
    <w:rsid w:val="006C5396"/>
    <w:rPr>
      <w:rFonts w:ascii="Arial" w:eastAsia="Times New Roman" w:hAnsi="Arial" w:cs="Arial"/>
      <w:b/>
      <w:bCs/>
      <w:color w:val="26282F"/>
      <w:sz w:val="24"/>
      <w:szCs w:val="24"/>
      <w:lang w:eastAsia="zh-CN"/>
    </w:rPr>
  </w:style>
  <w:style w:type="character" w:styleId="a9">
    <w:name w:val="Hyperlink"/>
    <w:rsid w:val="006C5396"/>
    <w:rPr>
      <w:color w:val="0563C1"/>
      <w:u w:val="single"/>
    </w:rPr>
  </w:style>
  <w:style w:type="paragraph" w:customStyle="1" w:styleId="aa">
    <w:name w:val="Нормальный"/>
    <w:basedOn w:val="a"/>
    <w:rsid w:val="006C5396"/>
    <w:pPr>
      <w:widowControl/>
      <w:overflowPunct w:val="0"/>
      <w:autoSpaceDE w:val="0"/>
      <w:ind w:firstLine="720"/>
      <w:jc w:val="both"/>
      <w:textAlignment w:val="baseline"/>
    </w:pPr>
    <w:rPr>
      <w:rFonts w:ascii="Times New Roman" w:eastAsia="Times New Roman" w:hAnsi="Times New Roman"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Пользователь Windows</cp:lastModifiedBy>
  <cp:revision>2</cp:revision>
  <dcterms:created xsi:type="dcterms:W3CDTF">2024-11-05T11:44:00Z</dcterms:created>
  <dcterms:modified xsi:type="dcterms:W3CDTF">2024-11-05T11:44:00Z</dcterms:modified>
  <dc:language>ru-RU</dc:language>
</cp:coreProperties>
</file>